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55F5E247" w:rsidR="009C7E79" w:rsidRPr="0000148B" w:rsidRDefault="0000148B" w:rsidP="002F3B4C">
      <w:pPr>
        <w:ind w:left="-284"/>
        <w:rPr>
          <w:rFonts w:ascii="Tahoma" w:hAnsi="Tahoma" w:cs="Times New Roman (Body CS)"/>
          <w:color w:val="00B0F0"/>
          <w:sz w:val="40"/>
          <w:szCs w:val="40"/>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7FA3AB57">
                <wp:simplePos x="0" y="0"/>
                <wp:positionH relativeFrom="column">
                  <wp:posOffset>-279444</wp:posOffset>
                </wp:positionH>
                <wp:positionV relativeFrom="paragraph">
                  <wp:posOffset>361860</wp:posOffset>
                </wp:positionV>
                <wp:extent cx="6299200" cy="4933507"/>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4933507"/>
                        </a:xfrm>
                        <a:prstGeom prst="rect">
                          <a:avLst/>
                        </a:prstGeom>
                        <a:solidFill>
                          <a:schemeClr val="lt1"/>
                        </a:solidFill>
                        <a:ln w="6350">
                          <a:noFill/>
                        </a:ln>
                      </wps:spPr>
                      <wps:txbx>
                        <w:txbxContent>
                          <w:p w14:paraId="46687215" w14:textId="77777777" w:rsidR="00E11DA3" w:rsidRPr="00E11DA3" w:rsidRDefault="00E11DA3" w:rsidP="00E11DA3">
                            <w:pPr>
                              <w:rPr>
                                <w:rFonts w:ascii="Arial" w:eastAsia="Helvetica" w:hAnsi="Arial" w:cs="Arial"/>
                                <w:color w:val="090606"/>
                                <w:sz w:val="20"/>
                                <w:szCs w:val="20"/>
                                <w:bdr w:val="nil"/>
                                <w:shd w:val="clear" w:color="auto" w:fill="FCFBFB"/>
                                <w:lang w:eastAsia="en-GB"/>
                              </w:rPr>
                            </w:pPr>
                            <w:r w:rsidRPr="00E11DA3">
                              <w:rPr>
                                <w:rFonts w:ascii="Arial" w:eastAsia="Helvetica" w:hAnsi="Arial" w:cs="Arial"/>
                                <w:color w:val="090606"/>
                                <w:sz w:val="20"/>
                                <w:szCs w:val="20"/>
                                <w:bdr w:val="nil"/>
                                <w:shd w:val="clear" w:color="auto" w:fill="FCFBFB"/>
                                <w:lang w:eastAsia="en-GB"/>
                              </w:rPr>
                              <w:t>Money Laundering can take many forms and even though you may not realise it, if you are involved, the penalties are harsh.</w:t>
                            </w:r>
                          </w:p>
                          <w:p w14:paraId="2FED6F04" w14:textId="77777777" w:rsidR="00E11DA3" w:rsidRPr="00E11DA3" w:rsidRDefault="00E11DA3" w:rsidP="00E11DA3">
                            <w:pPr>
                              <w:rPr>
                                <w:rFonts w:ascii="Arial" w:eastAsia="Helvetica" w:hAnsi="Arial" w:cs="Arial"/>
                                <w:color w:val="090606"/>
                                <w:sz w:val="20"/>
                                <w:szCs w:val="20"/>
                                <w:bdr w:val="nil"/>
                                <w:shd w:val="clear" w:color="auto" w:fill="FCFBFB"/>
                                <w:lang w:eastAsia="en-GB"/>
                              </w:rPr>
                            </w:pPr>
                            <w:r w:rsidRPr="00E11DA3">
                              <w:rPr>
                                <w:rFonts w:ascii="Arial" w:eastAsia="Helvetica" w:hAnsi="Arial" w:cs="Arial"/>
                                <w:color w:val="090606"/>
                                <w:sz w:val="20"/>
                                <w:szCs w:val="20"/>
                                <w:bdr w:val="nil"/>
                                <w:shd w:val="clear" w:color="auto" w:fill="FCFBFB"/>
                                <w:lang w:eastAsia="en-GB"/>
                              </w:rPr>
                              <w:t>This course is for everyone who works in any organisation where large amounts of money, property or goods are bought, leased, sold or exchanged, such as the financial services, legal, motor trade, estate agency, gambling or accountancy sectors.</w:t>
                            </w:r>
                          </w:p>
                          <w:p w14:paraId="42C8A8B2" w14:textId="77777777" w:rsidR="00E11DA3" w:rsidRPr="00E11DA3" w:rsidRDefault="00E11DA3" w:rsidP="00E11DA3">
                            <w:pPr>
                              <w:rPr>
                                <w:rFonts w:ascii="Arial" w:eastAsia="Helvetica" w:hAnsi="Arial" w:cs="Arial"/>
                                <w:color w:val="090606"/>
                                <w:sz w:val="20"/>
                                <w:szCs w:val="20"/>
                                <w:bdr w:val="nil"/>
                                <w:shd w:val="clear" w:color="auto" w:fill="FCFBFB"/>
                                <w:lang w:eastAsia="en-GB"/>
                              </w:rPr>
                            </w:pPr>
                            <w:r w:rsidRPr="00E11DA3">
                              <w:rPr>
                                <w:rFonts w:ascii="Arial" w:eastAsia="Helvetica" w:hAnsi="Arial" w:cs="Arial"/>
                                <w:color w:val="090606"/>
                                <w:sz w:val="20"/>
                                <w:szCs w:val="20"/>
                                <w:bdr w:val="nil"/>
                                <w:shd w:val="clear" w:color="auto" w:fill="FCFBFB"/>
                                <w:lang w:eastAsia="en-GB"/>
                              </w:rPr>
                              <w:t>Designed to raise awareness, it explains what money laundering is and the necessity for employees to be on the lookout for anything that might not look or feel right when dealing with transactions.</w:t>
                            </w:r>
                          </w:p>
                          <w:p w14:paraId="26FC9001" w14:textId="77777777" w:rsidR="00E11DA3" w:rsidRPr="00E11DA3" w:rsidRDefault="00E11DA3" w:rsidP="00E11DA3">
                            <w:pPr>
                              <w:rPr>
                                <w:rFonts w:ascii="Arial" w:eastAsia="Helvetica" w:hAnsi="Arial" w:cs="Arial"/>
                                <w:color w:val="090606"/>
                                <w:sz w:val="20"/>
                                <w:szCs w:val="20"/>
                                <w:bdr w:val="nil"/>
                                <w:shd w:val="clear" w:color="auto" w:fill="FCFBFB"/>
                                <w:lang w:eastAsia="en-GB"/>
                              </w:rPr>
                            </w:pPr>
                            <w:r w:rsidRPr="00E11DA3">
                              <w:rPr>
                                <w:rFonts w:ascii="Arial" w:eastAsia="Helvetica" w:hAnsi="Arial" w:cs="Arial"/>
                                <w:color w:val="090606"/>
                                <w:sz w:val="20"/>
                                <w:szCs w:val="20"/>
                                <w:bdr w:val="nil"/>
                                <w:shd w:val="clear" w:color="auto" w:fill="FCFBFB"/>
                                <w:lang w:eastAsia="en-GB"/>
                              </w:rPr>
                              <w:t>The course covers the various laws in relation to money laundering crimes and customer verification methods, as well as how to spot suspicious activity.</w:t>
                            </w:r>
                          </w:p>
                          <w:p w14:paraId="3A29BCF9" w14:textId="327DD88F" w:rsidR="0074302A" w:rsidRDefault="0074302A">
                            <w:pPr>
                              <w:rPr>
                                <w:rFonts w:ascii="Arial" w:hAnsi="Arial" w:cs="Arial"/>
                                <w:sz w:val="20"/>
                                <w:szCs w:val="20"/>
                              </w:rPr>
                            </w:pPr>
                          </w:p>
                          <w:p w14:paraId="20E9C5EF" w14:textId="77777777" w:rsidR="00E11DA3" w:rsidRPr="0000148B" w:rsidRDefault="00E11DA3">
                            <w:pPr>
                              <w:rPr>
                                <w:rFonts w:ascii="Arial" w:hAnsi="Arial" w:cs="Arial"/>
                                <w:sz w:val="20"/>
                                <w:szCs w:val="20"/>
                              </w:rPr>
                            </w:pPr>
                          </w:p>
                          <w:p w14:paraId="6E437DC9" w14:textId="0ABC2524" w:rsidR="00C142A7" w:rsidRPr="0000148B" w:rsidRDefault="0074302A" w:rsidP="00C142A7">
                            <w:pPr>
                              <w:pStyle w:val="Default"/>
                              <w:rPr>
                                <w:rFonts w:ascii="Arial" w:hAnsi="Arial" w:cs="Arial"/>
                                <w:color w:val="090606"/>
                                <w:sz w:val="20"/>
                                <w:szCs w:val="20"/>
                                <w:shd w:val="clear" w:color="auto" w:fill="FCFBFB"/>
                              </w:rPr>
                            </w:pPr>
                            <w:r>
                              <w:rPr>
                                <w:rFonts w:ascii="Arial" w:hAnsi="Arial" w:cs="Arial"/>
                                <w:b/>
                                <w:bCs/>
                                <w:color w:val="090606"/>
                                <w:sz w:val="20"/>
                                <w:szCs w:val="20"/>
                                <w:shd w:val="clear" w:color="auto" w:fill="FCFBFB"/>
                                <w:lang w:val="en-US"/>
                              </w:rPr>
                              <w:t xml:space="preserve">Learning </w:t>
                            </w:r>
                            <w:r w:rsidR="00F07DCE">
                              <w:rPr>
                                <w:rFonts w:ascii="Arial" w:hAnsi="Arial" w:cs="Arial"/>
                                <w:b/>
                                <w:bCs/>
                                <w:color w:val="090606"/>
                                <w:sz w:val="20"/>
                                <w:szCs w:val="20"/>
                                <w:shd w:val="clear" w:color="auto" w:fill="FCFBFB"/>
                                <w:lang w:val="en-US"/>
                              </w:rPr>
                              <w:t>overview</w:t>
                            </w:r>
                            <w:r w:rsidR="000808B7">
                              <w:rPr>
                                <w:rFonts w:ascii="Arial" w:hAnsi="Arial" w:cs="Arial"/>
                                <w:b/>
                                <w:bCs/>
                                <w:color w:val="090606"/>
                                <w:sz w:val="20"/>
                                <w:szCs w:val="20"/>
                                <w:shd w:val="clear" w:color="auto" w:fill="FCFBFB"/>
                                <w:lang w:val="en-US"/>
                              </w:rPr>
                              <w:t>:</w:t>
                            </w:r>
                            <w:r w:rsidR="000808B7">
                              <w:rPr>
                                <w:rFonts w:ascii="Arial" w:hAnsi="Arial" w:cs="Arial"/>
                                <w:b/>
                                <w:bCs/>
                                <w:color w:val="090606"/>
                                <w:sz w:val="20"/>
                                <w:szCs w:val="20"/>
                                <w:shd w:val="clear" w:color="auto" w:fill="FCFBFB"/>
                                <w:lang w:val="en-US"/>
                              </w:rPr>
                              <w:br/>
                            </w:r>
                          </w:p>
                          <w:p w14:paraId="56D981B4" w14:textId="1A78D259" w:rsidR="007261CF" w:rsidRPr="000808B7" w:rsidRDefault="00E11DA3" w:rsidP="007261CF">
                            <w:pPr>
                              <w:pStyle w:val="Default"/>
                              <w:numPr>
                                <w:ilvl w:val="0"/>
                                <w:numId w:val="2"/>
                              </w:numPr>
                              <w:tabs>
                                <w:tab w:val="left" w:pos="220"/>
                                <w:tab w:val="left" w:pos="720"/>
                              </w:tabs>
                              <w:rPr>
                                <w:rFonts w:asciiTheme="minorHAnsi" w:hAnsiTheme="minorHAnsi" w:cstheme="minorHAnsi"/>
                                <w:color w:val="000000" w:themeColor="text1"/>
                                <w:shd w:val="clear" w:color="auto" w:fill="FCFBFB"/>
                              </w:rPr>
                            </w:pPr>
                            <w:r>
                              <w:rPr>
                                <w:rFonts w:asciiTheme="minorHAnsi" w:hAnsiTheme="minorHAnsi" w:cstheme="minorHAnsi"/>
                                <w:bCs/>
                                <w:color w:val="000000" w:themeColor="text1"/>
                                <w:shd w:val="clear" w:color="auto" w:fill="FCFBFB"/>
                              </w:rPr>
                              <w:t xml:space="preserve">Money </w:t>
                            </w:r>
                            <w:r w:rsidR="00907D91">
                              <w:rPr>
                                <w:rFonts w:asciiTheme="minorHAnsi" w:hAnsiTheme="minorHAnsi" w:cstheme="minorHAnsi"/>
                                <w:bCs/>
                                <w:color w:val="000000" w:themeColor="text1"/>
                                <w:shd w:val="clear" w:color="auto" w:fill="FCFBFB"/>
                              </w:rPr>
                              <w:t>L</w:t>
                            </w:r>
                            <w:r>
                              <w:rPr>
                                <w:rFonts w:asciiTheme="minorHAnsi" w:hAnsiTheme="minorHAnsi" w:cstheme="minorHAnsi"/>
                                <w:bCs/>
                                <w:color w:val="000000" w:themeColor="text1"/>
                                <w:shd w:val="clear" w:color="auto" w:fill="FCFBFB"/>
                              </w:rPr>
                              <w:t>aundering</w:t>
                            </w:r>
                          </w:p>
                          <w:p w14:paraId="7F8B490E" w14:textId="4CDD76D5" w:rsidR="007261CF" w:rsidRPr="000808B7" w:rsidRDefault="00E11DA3" w:rsidP="007261CF">
                            <w:pPr>
                              <w:pStyle w:val="ListParagraph"/>
                              <w:numPr>
                                <w:ilvl w:val="0"/>
                                <w:numId w:val="2"/>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Customer Verification</w:t>
                            </w:r>
                          </w:p>
                          <w:p w14:paraId="4DA3304A" w14:textId="02A7EEAC" w:rsidR="007261CF" w:rsidRPr="00907D91" w:rsidRDefault="00E11DA3" w:rsidP="007261CF">
                            <w:pPr>
                              <w:pStyle w:val="ListParagraph"/>
                              <w:numPr>
                                <w:ilvl w:val="0"/>
                                <w:numId w:val="2"/>
                              </w:numPr>
                              <w:rPr>
                                <w:rFonts w:eastAsia="Times New Roman" w:cstheme="minorHAnsi"/>
                                <w:color w:val="000000" w:themeColor="text1"/>
                                <w:sz w:val="22"/>
                                <w:szCs w:val="22"/>
                              </w:rPr>
                            </w:pPr>
                            <w:r>
                              <w:rPr>
                                <w:rFonts w:eastAsia="Times New Roman" w:cstheme="minorHAnsi"/>
                                <w:color w:val="000000" w:themeColor="text1"/>
                                <w:sz w:val="22"/>
                                <w:szCs w:val="22"/>
                                <w:shd w:val="clear" w:color="auto" w:fill="FFFFFF"/>
                              </w:rPr>
                              <w:t>Suspicious Activity</w:t>
                            </w:r>
                          </w:p>
                          <w:p w14:paraId="7F7BEBE9" w14:textId="02898E66" w:rsidR="00907D91" w:rsidRPr="000808B7" w:rsidRDefault="00907D91" w:rsidP="007261CF">
                            <w:pPr>
                              <w:pStyle w:val="ListParagraph"/>
                              <w:numPr>
                                <w:ilvl w:val="0"/>
                                <w:numId w:val="2"/>
                              </w:numPr>
                              <w:rPr>
                                <w:rFonts w:eastAsia="Times New Roman" w:cstheme="minorHAnsi"/>
                                <w:color w:val="000000" w:themeColor="text1"/>
                                <w:sz w:val="22"/>
                                <w:szCs w:val="22"/>
                              </w:rPr>
                            </w:pPr>
                            <w:r>
                              <w:rPr>
                                <w:rFonts w:eastAsia="Times New Roman" w:cstheme="minorHAnsi"/>
                                <w:color w:val="000000" w:themeColor="text1"/>
                                <w:sz w:val="22"/>
                                <w:szCs w:val="22"/>
                              </w:rPr>
                              <w:t>Laws, Acts and Policies</w:t>
                            </w:r>
                          </w:p>
                          <w:p w14:paraId="6BE667D6" w14:textId="77777777" w:rsidR="00C142A7" w:rsidRPr="0000148B" w:rsidRDefault="00C142A7" w:rsidP="00BE5284">
                            <w:pPr>
                              <w:pStyle w:val="Default"/>
                              <w:tabs>
                                <w:tab w:val="left" w:pos="220"/>
                                <w:tab w:val="left" w:pos="720"/>
                              </w:tabs>
                              <w:rPr>
                                <w:rFonts w:ascii="Arial" w:hAnsi="Arial" w:cs="Arial"/>
                                <w:color w:val="090606"/>
                                <w:sz w:val="20"/>
                                <w:szCs w:val="20"/>
                                <w:shd w:val="clear" w:color="auto" w:fill="FCFBFB"/>
                              </w:rPr>
                            </w:pPr>
                          </w:p>
                          <w:p w14:paraId="34D3942A" w14:textId="0177BC71" w:rsidR="009C7E79" w:rsidRPr="000808B7" w:rsidRDefault="00C142A7" w:rsidP="000808B7">
                            <w:pPr>
                              <w:shd w:val="clear" w:color="auto" w:fill="FFFFFF"/>
                              <w:spacing w:before="100" w:after="100" w:line="276" w:lineRule="auto"/>
                              <w:ind w:right="96"/>
                              <w:rPr>
                                <w:rFonts w:ascii="Arial" w:hAnsi="Arial" w:cs="Arial"/>
                                <w:color w:val="090606"/>
                                <w:sz w:val="20"/>
                                <w:szCs w:val="20"/>
                                <w:shd w:val="clear" w:color="auto" w:fill="FCFBFB"/>
                              </w:rPr>
                            </w:pPr>
                            <w:r w:rsidRPr="0000148B">
                              <w:rPr>
                                <w:rFonts w:ascii="Arial" w:hAnsi="Arial" w:cs="Arial"/>
                                <w:b/>
                                <w:bCs/>
                                <w:color w:val="090606"/>
                                <w:sz w:val="20"/>
                                <w:szCs w:val="20"/>
                                <w:shd w:val="clear" w:color="auto" w:fill="FCFBFB"/>
                                <w:lang w:val="en-US"/>
                              </w:rPr>
                              <w:t xml:space="preserve">Assessment: </w:t>
                            </w:r>
                            <w:r w:rsidRPr="0000148B">
                              <w:rPr>
                                <w:rFonts w:ascii="Arial" w:hAnsi="Arial" w:cs="Arial"/>
                                <w:b/>
                                <w:bCs/>
                                <w:color w:val="090606"/>
                                <w:sz w:val="20"/>
                                <w:szCs w:val="20"/>
                                <w:shd w:val="clear" w:color="auto" w:fill="FCFBFB"/>
                                <w:lang w:val="en-US"/>
                              </w:rPr>
                              <w:tab/>
                            </w:r>
                            <w:r w:rsidR="000808B7">
                              <w:rPr>
                                <w:rFonts w:ascii="Arial" w:hAnsi="Arial" w:cs="Arial"/>
                                <w:b/>
                                <w:bCs/>
                                <w:color w:val="090606"/>
                                <w:sz w:val="20"/>
                                <w:szCs w:val="20"/>
                                <w:shd w:val="clear" w:color="auto" w:fill="FCFBFB"/>
                                <w:lang w:val="en-US"/>
                              </w:rPr>
                              <w:br/>
                            </w:r>
                            <w:r w:rsidR="000808B7">
                              <w:rPr>
                                <w:rFonts w:ascii="Arial" w:hAnsi="Arial" w:cs="Arial"/>
                                <w:b/>
                                <w:bCs/>
                                <w:color w:val="090606"/>
                                <w:sz w:val="20"/>
                                <w:szCs w:val="20"/>
                                <w:shd w:val="clear" w:color="auto" w:fill="FCFBFB"/>
                                <w:lang w:val="en-US"/>
                              </w:rPr>
                              <w:br/>
                            </w:r>
                            <w:r w:rsidR="000808B7" w:rsidRPr="000808B7">
                              <w:rPr>
                                <w:rFonts w:ascii="Arial" w:hAnsi="Arial" w:cs="Arial"/>
                                <w:color w:val="090606"/>
                                <w:sz w:val="20"/>
                                <w:szCs w:val="20"/>
                                <w:shd w:val="clear" w:color="auto" w:fill="FCFBFB"/>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r w:rsidR="00BE5284">
                              <w:rPr>
                                <w:rFonts w:ascii="Arial" w:hAnsi="Arial" w:cs="Arial"/>
                                <w:sz w:val="20"/>
                                <w:szCs w:val="20"/>
                              </w:rPr>
                              <w:br/>
                            </w:r>
                          </w:p>
                          <w:p w14:paraId="35F7CB2F" w14:textId="43912D23" w:rsidR="00C7630E" w:rsidRDefault="009C7E79" w:rsidP="009C7E79">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9C4909">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0C31BB">
                              <w:rPr>
                                <w:rFonts w:ascii="Arial" w:hAnsi="Arial" w:cs="Arial"/>
                                <w:sz w:val="20"/>
                                <w:szCs w:val="20"/>
                                <w:lang w:val="en-US"/>
                              </w:rPr>
                              <w:t xml:space="preserve"> </w:t>
                            </w:r>
                          </w:p>
                          <w:p w14:paraId="33E7E3A1" w14:textId="4984AD2F" w:rsidR="00C142A7" w:rsidRPr="0000148B" w:rsidRDefault="00C7630E" w:rsidP="00C7630E">
                            <w:pPr>
                              <w:shd w:val="clear" w:color="auto" w:fill="FFFFFF"/>
                              <w:spacing w:before="100" w:after="100" w:line="276" w:lineRule="auto"/>
                              <w:rPr>
                                <w:rFonts w:ascii="Arial" w:hAnsi="Arial" w:cs="Arial"/>
                                <w:sz w:val="20"/>
                                <w:szCs w:val="20"/>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left:0;text-align:left;margin-left:-22pt;margin-top:28.5pt;width:496pt;height:38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" fillcolor="white [3201]" stroked="f" strokeweight=".5pt">
                <v:textbox>
                  <w:txbxContent>
                    <w:p w14:paraId="46687215" w14:textId="77777777" w:rsidR="00E11DA3" w:rsidRPr="00E11DA3" w:rsidRDefault="00E11DA3" w:rsidP="00E11DA3">
                      <w:pPr>
                        <w:rPr>
                          <w:rFonts w:ascii="Arial" w:eastAsia="Helvetica" w:hAnsi="Arial" w:cs="Arial"/>
                          <w:color w:val="090606"/>
                          <w:sz w:val="20"/>
                          <w:szCs w:val="20"/>
                          <w:bdr w:val="nil"/>
                          <w:shd w:val="clear" w:color="auto" w:fill="FCFBFB"/>
                          <w:lang w:eastAsia="en-GB"/>
                        </w:rPr>
                      </w:pPr>
                      <w:r w:rsidRPr="00E11DA3">
                        <w:rPr>
                          <w:rFonts w:ascii="Arial" w:eastAsia="Helvetica" w:hAnsi="Arial" w:cs="Arial"/>
                          <w:color w:val="090606"/>
                          <w:sz w:val="20"/>
                          <w:szCs w:val="20"/>
                          <w:bdr w:val="nil"/>
                          <w:shd w:val="clear" w:color="auto" w:fill="FCFBFB"/>
                          <w:lang w:eastAsia="en-GB"/>
                        </w:rPr>
                        <w:t>Money Laundering can take many forms and even though you may not realise it, if you are involved, the penalties are harsh.</w:t>
                      </w:r>
                    </w:p>
                    <w:p w14:paraId="2FED6F04" w14:textId="77777777" w:rsidR="00E11DA3" w:rsidRPr="00E11DA3" w:rsidRDefault="00E11DA3" w:rsidP="00E11DA3">
                      <w:pPr>
                        <w:rPr>
                          <w:rFonts w:ascii="Arial" w:eastAsia="Helvetica" w:hAnsi="Arial" w:cs="Arial"/>
                          <w:color w:val="090606"/>
                          <w:sz w:val="20"/>
                          <w:szCs w:val="20"/>
                          <w:bdr w:val="nil"/>
                          <w:shd w:val="clear" w:color="auto" w:fill="FCFBFB"/>
                          <w:lang w:eastAsia="en-GB"/>
                        </w:rPr>
                      </w:pPr>
                      <w:r w:rsidRPr="00E11DA3">
                        <w:rPr>
                          <w:rFonts w:ascii="Arial" w:eastAsia="Helvetica" w:hAnsi="Arial" w:cs="Arial"/>
                          <w:color w:val="090606"/>
                          <w:sz w:val="20"/>
                          <w:szCs w:val="20"/>
                          <w:bdr w:val="nil"/>
                          <w:shd w:val="clear" w:color="auto" w:fill="FCFBFB"/>
                          <w:lang w:eastAsia="en-GB"/>
                        </w:rPr>
                        <w:t>This course is for everyone who works in any organisation where large amounts of money, property or goods are bought, leased, sold or exchanged, such as the financial services, legal, motor trade, estate agency, gambling or accountancy sectors.</w:t>
                      </w:r>
                    </w:p>
                    <w:p w14:paraId="42C8A8B2" w14:textId="77777777" w:rsidR="00E11DA3" w:rsidRPr="00E11DA3" w:rsidRDefault="00E11DA3" w:rsidP="00E11DA3">
                      <w:pPr>
                        <w:rPr>
                          <w:rFonts w:ascii="Arial" w:eastAsia="Helvetica" w:hAnsi="Arial" w:cs="Arial"/>
                          <w:color w:val="090606"/>
                          <w:sz w:val="20"/>
                          <w:szCs w:val="20"/>
                          <w:bdr w:val="nil"/>
                          <w:shd w:val="clear" w:color="auto" w:fill="FCFBFB"/>
                          <w:lang w:eastAsia="en-GB"/>
                        </w:rPr>
                      </w:pPr>
                      <w:r w:rsidRPr="00E11DA3">
                        <w:rPr>
                          <w:rFonts w:ascii="Arial" w:eastAsia="Helvetica" w:hAnsi="Arial" w:cs="Arial"/>
                          <w:color w:val="090606"/>
                          <w:sz w:val="20"/>
                          <w:szCs w:val="20"/>
                          <w:bdr w:val="nil"/>
                          <w:shd w:val="clear" w:color="auto" w:fill="FCFBFB"/>
                          <w:lang w:eastAsia="en-GB"/>
                        </w:rPr>
                        <w:t>Designed to raise awareness, it explains what money laundering is and the necessity for employees to be on the lookout for anything that might not look or feel right when dealing with transactions.</w:t>
                      </w:r>
                    </w:p>
                    <w:p w14:paraId="26FC9001" w14:textId="77777777" w:rsidR="00E11DA3" w:rsidRPr="00E11DA3" w:rsidRDefault="00E11DA3" w:rsidP="00E11DA3">
                      <w:pPr>
                        <w:rPr>
                          <w:rFonts w:ascii="Arial" w:eastAsia="Helvetica" w:hAnsi="Arial" w:cs="Arial"/>
                          <w:color w:val="090606"/>
                          <w:sz w:val="20"/>
                          <w:szCs w:val="20"/>
                          <w:bdr w:val="nil"/>
                          <w:shd w:val="clear" w:color="auto" w:fill="FCFBFB"/>
                          <w:lang w:eastAsia="en-GB"/>
                        </w:rPr>
                      </w:pPr>
                      <w:r w:rsidRPr="00E11DA3">
                        <w:rPr>
                          <w:rFonts w:ascii="Arial" w:eastAsia="Helvetica" w:hAnsi="Arial" w:cs="Arial"/>
                          <w:color w:val="090606"/>
                          <w:sz w:val="20"/>
                          <w:szCs w:val="20"/>
                          <w:bdr w:val="nil"/>
                          <w:shd w:val="clear" w:color="auto" w:fill="FCFBFB"/>
                          <w:lang w:eastAsia="en-GB"/>
                        </w:rPr>
                        <w:t>The course covers the various laws in relation to money laundering crimes and customer verification methods, as well as how to spot suspicious activity.</w:t>
                      </w:r>
                    </w:p>
                    <w:p w14:paraId="3A29BCF9" w14:textId="327DD88F" w:rsidR="0074302A" w:rsidRDefault="0074302A">
                      <w:pPr>
                        <w:rPr>
                          <w:rFonts w:ascii="Arial" w:hAnsi="Arial" w:cs="Arial"/>
                          <w:sz w:val="20"/>
                          <w:szCs w:val="20"/>
                        </w:rPr>
                      </w:pPr>
                    </w:p>
                    <w:p w14:paraId="20E9C5EF" w14:textId="77777777" w:rsidR="00E11DA3" w:rsidRPr="0000148B" w:rsidRDefault="00E11DA3">
                      <w:pPr>
                        <w:rPr>
                          <w:rFonts w:ascii="Arial" w:hAnsi="Arial" w:cs="Arial"/>
                          <w:sz w:val="20"/>
                          <w:szCs w:val="20"/>
                        </w:rPr>
                      </w:pPr>
                    </w:p>
                    <w:p w14:paraId="6E437DC9" w14:textId="0ABC2524" w:rsidR="00C142A7" w:rsidRPr="0000148B" w:rsidRDefault="0074302A" w:rsidP="00C142A7">
                      <w:pPr>
                        <w:pStyle w:val="Default"/>
                        <w:rPr>
                          <w:rFonts w:ascii="Arial" w:hAnsi="Arial" w:cs="Arial"/>
                          <w:color w:val="090606"/>
                          <w:sz w:val="20"/>
                          <w:szCs w:val="20"/>
                          <w:shd w:val="clear" w:color="auto" w:fill="FCFBFB"/>
                        </w:rPr>
                      </w:pPr>
                      <w:r>
                        <w:rPr>
                          <w:rFonts w:ascii="Arial" w:hAnsi="Arial" w:cs="Arial"/>
                          <w:b/>
                          <w:bCs/>
                          <w:color w:val="090606"/>
                          <w:sz w:val="20"/>
                          <w:szCs w:val="20"/>
                          <w:shd w:val="clear" w:color="auto" w:fill="FCFBFB"/>
                          <w:lang w:val="en-US"/>
                        </w:rPr>
                        <w:t xml:space="preserve">Learning </w:t>
                      </w:r>
                      <w:r w:rsidR="00F07DCE">
                        <w:rPr>
                          <w:rFonts w:ascii="Arial" w:hAnsi="Arial" w:cs="Arial"/>
                          <w:b/>
                          <w:bCs/>
                          <w:color w:val="090606"/>
                          <w:sz w:val="20"/>
                          <w:szCs w:val="20"/>
                          <w:shd w:val="clear" w:color="auto" w:fill="FCFBFB"/>
                          <w:lang w:val="en-US"/>
                        </w:rPr>
                        <w:t>overview</w:t>
                      </w:r>
                      <w:r w:rsidR="000808B7">
                        <w:rPr>
                          <w:rFonts w:ascii="Arial" w:hAnsi="Arial" w:cs="Arial"/>
                          <w:b/>
                          <w:bCs/>
                          <w:color w:val="090606"/>
                          <w:sz w:val="20"/>
                          <w:szCs w:val="20"/>
                          <w:shd w:val="clear" w:color="auto" w:fill="FCFBFB"/>
                          <w:lang w:val="en-US"/>
                        </w:rPr>
                        <w:t>:</w:t>
                      </w:r>
                      <w:r w:rsidR="000808B7">
                        <w:rPr>
                          <w:rFonts w:ascii="Arial" w:hAnsi="Arial" w:cs="Arial"/>
                          <w:b/>
                          <w:bCs/>
                          <w:color w:val="090606"/>
                          <w:sz w:val="20"/>
                          <w:szCs w:val="20"/>
                          <w:shd w:val="clear" w:color="auto" w:fill="FCFBFB"/>
                          <w:lang w:val="en-US"/>
                        </w:rPr>
                        <w:br/>
                      </w:r>
                    </w:p>
                    <w:p w14:paraId="56D981B4" w14:textId="1A78D259" w:rsidR="007261CF" w:rsidRPr="000808B7" w:rsidRDefault="00E11DA3" w:rsidP="007261CF">
                      <w:pPr>
                        <w:pStyle w:val="Default"/>
                        <w:numPr>
                          <w:ilvl w:val="0"/>
                          <w:numId w:val="2"/>
                        </w:numPr>
                        <w:tabs>
                          <w:tab w:val="left" w:pos="220"/>
                          <w:tab w:val="left" w:pos="720"/>
                        </w:tabs>
                        <w:rPr>
                          <w:rFonts w:asciiTheme="minorHAnsi" w:hAnsiTheme="minorHAnsi" w:cstheme="minorHAnsi"/>
                          <w:color w:val="000000" w:themeColor="text1"/>
                          <w:shd w:val="clear" w:color="auto" w:fill="FCFBFB"/>
                        </w:rPr>
                      </w:pPr>
                      <w:r>
                        <w:rPr>
                          <w:rFonts w:asciiTheme="minorHAnsi" w:hAnsiTheme="minorHAnsi" w:cstheme="minorHAnsi"/>
                          <w:bCs/>
                          <w:color w:val="000000" w:themeColor="text1"/>
                          <w:shd w:val="clear" w:color="auto" w:fill="FCFBFB"/>
                        </w:rPr>
                        <w:t xml:space="preserve">Money </w:t>
                      </w:r>
                      <w:r w:rsidR="00907D91">
                        <w:rPr>
                          <w:rFonts w:asciiTheme="minorHAnsi" w:hAnsiTheme="minorHAnsi" w:cstheme="minorHAnsi"/>
                          <w:bCs/>
                          <w:color w:val="000000" w:themeColor="text1"/>
                          <w:shd w:val="clear" w:color="auto" w:fill="FCFBFB"/>
                        </w:rPr>
                        <w:t>L</w:t>
                      </w:r>
                      <w:r>
                        <w:rPr>
                          <w:rFonts w:asciiTheme="minorHAnsi" w:hAnsiTheme="minorHAnsi" w:cstheme="minorHAnsi"/>
                          <w:bCs/>
                          <w:color w:val="000000" w:themeColor="text1"/>
                          <w:shd w:val="clear" w:color="auto" w:fill="FCFBFB"/>
                        </w:rPr>
                        <w:t>aundering</w:t>
                      </w:r>
                    </w:p>
                    <w:p w14:paraId="7F8B490E" w14:textId="4CDD76D5" w:rsidR="007261CF" w:rsidRPr="000808B7" w:rsidRDefault="00E11DA3" w:rsidP="007261CF">
                      <w:pPr>
                        <w:pStyle w:val="ListParagraph"/>
                        <w:numPr>
                          <w:ilvl w:val="0"/>
                          <w:numId w:val="2"/>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Customer Verification</w:t>
                      </w:r>
                    </w:p>
                    <w:p w14:paraId="4DA3304A" w14:textId="02A7EEAC" w:rsidR="007261CF" w:rsidRPr="00907D91" w:rsidRDefault="00E11DA3" w:rsidP="007261CF">
                      <w:pPr>
                        <w:pStyle w:val="ListParagraph"/>
                        <w:numPr>
                          <w:ilvl w:val="0"/>
                          <w:numId w:val="2"/>
                        </w:numPr>
                        <w:rPr>
                          <w:rFonts w:eastAsia="Times New Roman" w:cstheme="minorHAnsi"/>
                          <w:color w:val="000000" w:themeColor="text1"/>
                          <w:sz w:val="22"/>
                          <w:szCs w:val="22"/>
                        </w:rPr>
                      </w:pPr>
                      <w:r>
                        <w:rPr>
                          <w:rFonts w:eastAsia="Times New Roman" w:cstheme="minorHAnsi"/>
                          <w:color w:val="000000" w:themeColor="text1"/>
                          <w:sz w:val="22"/>
                          <w:szCs w:val="22"/>
                          <w:shd w:val="clear" w:color="auto" w:fill="FFFFFF"/>
                        </w:rPr>
                        <w:t>Suspicious Activity</w:t>
                      </w:r>
                    </w:p>
                    <w:p w14:paraId="7F7BEBE9" w14:textId="02898E66" w:rsidR="00907D91" w:rsidRPr="000808B7" w:rsidRDefault="00907D91" w:rsidP="007261CF">
                      <w:pPr>
                        <w:pStyle w:val="ListParagraph"/>
                        <w:numPr>
                          <w:ilvl w:val="0"/>
                          <w:numId w:val="2"/>
                        </w:numPr>
                        <w:rPr>
                          <w:rFonts w:eastAsia="Times New Roman" w:cstheme="minorHAnsi"/>
                          <w:color w:val="000000" w:themeColor="text1"/>
                          <w:sz w:val="22"/>
                          <w:szCs w:val="22"/>
                        </w:rPr>
                      </w:pPr>
                      <w:r>
                        <w:rPr>
                          <w:rFonts w:eastAsia="Times New Roman" w:cstheme="minorHAnsi"/>
                          <w:color w:val="000000" w:themeColor="text1"/>
                          <w:sz w:val="22"/>
                          <w:szCs w:val="22"/>
                        </w:rPr>
                        <w:t>Laws, Acts and Policies</w:t>
                      </w:r>
                    </w:p>
                    <w:p w14:paraId="6BE667D6" w14:textId="77777777" w:rsidR="00C142A7" w:rsidRPr="0000148B" w:rsidRDefault="00C142A7" w:rsidP="00BE5284">
                      <w:pPr>
                        <w:pStyle w:val="Default"/>
                        <w:tabs>
                          <w:tab w:val="left" w:pos="220"/>
                          <w:tab w:val="left" w:pos="720"/>
                        </w:tabs>
                        <w:rPr>
                          <w:rFonts w:ascii="Arial" w:hAnsi="Arial" w:cs="Arial"/>
                          <w:color w:val="090606"/>
                          <w:sz w:val="20"/>
                          <w:szCs w:val="20"/>
                          <w:shd w:val="clear" w:color="auto" w:fill="FCFBFB"/>
                        </w:rPr>
                      </w:pPr>
                    </w:p>
                    <w:p w14:paraId="34D3942A" w14:textId="0177BC71" w:rsidR="009C7E79" w:rsidRPr="000808B7" w:rsidRDefault="00C142A7" w:rsidP="000808B7">
                      <w:pPr>
                        <w:shd w:val="clear" w:color="auto" w:fill="FFFFFF"/>
                        <w:spacing w:before="100" w:after="100" w:line="276" w:lineRule="auto"/>
                        <w:ind w:right="96"/>
                        <w:rPr>
                          <w:rFonts w:ascii="Arial" w:hAnsi="Arial" w:cs="Arial"/>
                          <w:color w:val="090606"/>
                          <w:sz w:val="20"/>
                          <w:szCs w:val="20"/>
                          <w:shd w:val="clear" w:color="auto" w:fill="FCFBFB"/>
                        </w:rPr>
                      </w:pPr>
                      <w:r w:rsidRPr="0000148B">
                        <w:rPr>
                          <w:rFonts w:ascii="Arial" w:hAnsi="Arial" w:cs="Arial"/>
                          <w:b/>
                          <w:bCs/>
                          <w:color w:val="090606"/>
                          <w:sz w:val="20"/>
                          <w:szCs w:val="20"/>
                          <w:shd w:val="clear" w:color="auto" w:fill="FCFBFB"/>
                          <w:lang w:val="en-US"/>
                        </w:rPr>
                        <w:t xml:space="preserve">Assessment: </w:t>
                      </w:r>
                      <w:r w:rsidRPr="0000148B">
                        <w:rPr>
                          <w:rFonts w:ascii="Arial" w:hAnsi="Arial" w:cs="Arial"/>
                          <w:b/>
                          <w:bCs/>
                          <w:color w:val="090606"/>
                          <w:sz w:val="20"/>
                          <w:szCs w:val="20"/>
                          <w:shd w:val="clear" w:color="auto" w:fill="FCFBFB"/>
                          <w:lang w:val="en-US"/>
                        </w:rPr>
                        <w:tab/>
                      </w:r>
                      <w:r w:rsidR="000808B7">
                        <w:rPr>
                          <w:rFonts w:ascii="Arial" w:hAnsi="Arial" w:cs="Arial"/>
                          <w:b/>
                          <w:bCs/>
                          <w:color w:val="090606"/>
                          <w:sz w:val="20"/>
                          <w:szCs w:val="20"/>
                          <w:shd w:val="clear" w:color="auto" w:fill="FCFBFB"/>
                          <w:lang w:val="en-US"/>
                        </w:rPr>
                        <w:br/>
                      </w:r>
                      <w:r w:rsidR="000808B7">
                        <w:rPr>
                          <w:rFonts w:ascii="Arial" w:hAnsi="Arial" w:cs="Arial"/>
                          <w:b/>
                          <w:bCs/>
                          <w:color w:val="090606"/>
                          <w:sz w:val="20"/>
                          <w:szCs w:val="20"/>
                          <w:shd w:val="clear" w:color="auto" w:fill="FCFBFB"/>
                          <w:lang w:val="en-US"/>
                        </w:rPr>
                        <w:br/>
                      </w:r>
                      <w:r w:rsidR="000808B7" w:rsidRPr="000808B7">
                        <w:rPr>
                          <w:rFonts w:ascii="Arial" w:hAnsi="Arial" w:cs="Arial"/>
                          <w:color w:val="090606"/>
                          <w:sz w:val="20"/>
                          <w:szCs w:val="20"/>
                          <w:shd w:val="clear" w:color="auto" w:fill="FCFBFB"/>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r w:rsidR="00BE5284">
                        <w:rPr>
                          <w:rFonts w:ascii="Arial" w:hAnsi="Arial" w:cs="Arial"/>
                          <w:sz w:val="20"/>
                          <w:szCs w:val="20"/>
                        </w:rPr>
                        <w:br/>
                      </w:r>
                    </w:p>
                    <w:p w14:paraId="35F7CB2F" w14:textId="43912D23" w:rsidR="00C7630E" w:rsidRDefault="009C7E79" w:rsidP="009C7E79">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9C4909">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0C31BB">
                        <w:rPr>
                          <w:rFonts w:ascii="Arial" w:hAnsi="Arial" w:cs="Arial"/>
                          <w:sz w:val="20"/>
                          <w:szCs w:val="20"/>
                          <w:lang w:val="en-US"/>
                        </w:rPr>
                        <w:t xml:space="preserve"> </w:t>
                      </w:r>
                    </w:p>
                    <w:p w14:paraId="33E7E3A1" w14:textId="4984AD2F" w:rsidR="00C142A7" w:rsidRPr="0000148B" w:rsidRDefault="00C7630E" w:rsidP="00C7630E">
                      <w:pPr>
                        <w:shd w:val="clear" w:color="auto" w:fill="FFFFFF"/>
                        <w:spacing w:before="100" w:after="100" w:line="276" w:lineRule="auto"/>
                        <w:rPr>
                          <w:rFonts w:ascii="Arial" w:hAnsi="Arial" w:cs="Arial"/>
                          <w:sz w:val="20"/>
                          <w:szCs w:val="20"/>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r w:rsidR="007261CF">
        <w:rPr>
          <w:rFonts w:ascii="Tahoma" w:hAnsi="Tahoma" w:cs="Times New Roman (Body CS)"/>
          <w:color w:val="00B0F0"/>
          <w:sz w:val="40"/>
          <w:szCs w:val="40"/>
        </w:rPr>
        <w:t>A</w:t>
      </w:r>
      <w:r w:rsidR="00F07DCE">
        <w:rPr>
          <w:rFonts w:ascii="Tahoma" w:hAnsi="Tahoma" w:cs="Times New Roman (Body CS)"/>
          <w:color w:val="00B0F0"/>
          <w:sz w:val="40"/>
          <w:szCs w:val="40"/>
        </w:rPr>
        <w:t xml:space="preserve">NTI </w:t>
      </w:r>
      <w:r w:rsidR="00E11DA3">
        <w:rPr>
          <w:rFonts w:ascii="Tahoma" w:hAnsi="Tahoma" w:cs="Times New Roman (Body CS)"/>
          <w:color w:val="00B0F0"/>
          <w:sz w:val="40"/>
          <w:szCs w:val="40"/>
        </w:rPr>
        <w:t>MONEY LAUNDERING</w:t>
      </w:r>
      <w:r w:rsidR="00F07DCE">
        <w:rPr>
          <w:rFonts w:ascii="Tahoma" w:hAnsi="Tahoma" w:cs="Times New Roman (Body CS)"/>
          <w:color w:val="00B0F0"/>
          <w:sz w:val="40"/>
          <w:szCs w:val="40"/>
        </w:rPr>
        <w:t xml:space="preserve"> </w:t>
      </w:r>
      <w:r w:rsidR="00907D91">
        <w:rPr>
          <w:rFonts w:ascii="Tahoma" w:hAnsi="Tahoma" w:cs="Times New Roman (Body CS)"/>
          <w:color w:val="00B0F0"/>
          <w:sz w:val="40"/>
          <w:szCs w:val="40"/>
        </w:rPr>
        <w:t xml:space="preserve">AWARENESS </w:t>
      </w:r>
      <w:r w:rsidR="00F07DCE">
        <w:rPr>
          <w:rFonts w:ascii="Tahoma" w:hAnsi="Tahoma" w:cs="Times New Roman (Body CS)"/>
          <w:color w:val="00B0F0"/>
          <w:sz w:val="40"/>
          <w:szCs w:val="40"/>
        </w:rPr>
        <w:t>TRAINING</w:t>
      </w:r>
    </w:p>
    <w:p w14:paraId="0FDF198E" w14:textId="77777777" w:rsidR="00C142A7" w:rsidRDefault="00C142A7" w:rsidP="00C142A7">
      <w:pPr>
        <w:rPr>
          <w:rFonts w:cs="Times New Roman (Body CS)"/>
          <w:b/>
          <w:sz w:val="32"/>
        </w:rPr>
      </w:pP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057"/>
        <w:tblW w:w="0" w:type="auto"/>
        <w:tblLook w:val="04A0" w:firstRow="1" w:lastRow="0" w:firstColumn="1" w:lastColumn="0" w:noHBand="0" w:noVBand="1"/>
      </w:tblPr>
      <w:tblGrid>
        <w:gridCol w:w="2303"/>
        <w:gridCol w:w="2202"/>
        <w:gridCol w:w="2303"/>
        <w:gridCol w:w="2202"/>
      </w:tblGrid>
      <w:tr w:rsidR="0000148B" w14:paraId="1813F9B5" w14:textId="77777777" w:rsidTr="000C31BB">
        <w:trPr>
          <w:trHeight w:val="391"/>
        </w:trPr>
        <w:tc>
          <w:tcPr>
            <w:tcW w:w="2303" w:type="dxa"/>
            <w:shd w:val="clear" w:color="auto" w:fill="D9D9D9" w:themeFill="background1" w:themeFillShade="D9"/>
          </w:tcPr>
          <w:p w14:paraId="5609734F" w14:textId="77777777" w:rsidR="0000148B" w:rsidRDefault="0000148B" w:rsidP="000C31BB">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0C31BB">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0C31BB">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0C31BB">
            <w:pPr>
              <w:tabs>
                <w:tab w:val="center" w:pos="5060"/>
                <w:tab w:val="center" w:pos="6402"/>
              </w:tabs>
              <w:spacing w:line="276" w:lineRule="auto"/>
              <w:rPr>
                <w:sz w:val="16"/>
                <w:szCs w:val="16"/>
              </w:rPr>
            </w:pPr>
          </w:p>
        </w:tc>
      </w:tr>
      <w:tr w:rsidR="0000148B" w14:paraId="1D923C44" w14:textId="77777777" w:rsidTr="000C31BB">
        <w:trPr>
          <w:trHeight w:val="391"/>
        </w:trPr>
        <w:tc>
          <w:tcPr>
            <w:tcW w:w="2303" w:type="dxa"/>
            <w:shd w:val="clear" w:color="auto" w:fill="D9D9D9" w:themeFill="background1" w:themeFillShade="D9"/>
          </w:tcPr>
          <w:p w14:paraId="515F4083" w14:textId="1612DDD9" w:rsidR="0000148B" w:rsidRDefault="00C6459B" w:rsidP="000C31BB">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0C31BB">
            <w:pPr>
              <w:tabs>
                <w:tab w:val="center" w:pos="5060"/>
                <w:tab w:val="center" w:pos="6402"/>
              </w:tabs>
              <w:spacing w:line="276" w:lineRule="auto"/>
              <w:rPr>
                <w:sz w:val="16"/>
                <w:szCs w:val="16"/>
              </w:rPr>
            </w:pPr>
          </w:p>
        </w:tc>
        <w:tc>
          <w:tcPr>
            <w:tcW w:w="2202" w:type="dxa"/>
          </w:tcPr>
          <w:p w14:paraId="3EA83776" w14:textId="77777777" w:rsidR="0000148B" w:rsidRDefault="0000148B" w:rsidP="000C31BB">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0C31BB">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0C31BB">
            <w:pPr>
              <w:tabs>
                <w:tab w:val="center" w:pos="5060"/>
                <w:tab w:val="center" w:pos="6402"/>
              </w:tabs>
              <w:spacing w:line="276" w:lineRule="auto"/>
              <w:rPr>
                <w:sz w:val="16"/>
                <w:szCs w:val="16"/>
              </w:rPr>
            </w:pPr>
          </w:p>
        </w:tc>
      </w:tr>
      <w:tr w:rsidR="0000148B" w14:paraId="3DFC5D25" w14:textId="77777777" w:rsidTr="000C31BB">
        <w:trPr>
          <w:trHeight w:val="369"/>
        </w:trPr>
        <w:tc>
          <w:tcPr>
            <w:tcW w:w="2303" w:type="dxa"/>
            <w:shd w:val="clear" w:color="auto" w:fill="D9D9D9" w:themeFill="background1" w:themeFillShade="D9"/>
          </w:tcPr>
          <w:p w14:paraId="0E1EB61A" w14:textId="77777777" w:rsidR="0000148B" w:rsidRDefault="0000148B" w:rsidP="000C31BB">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0C31BB">
            <w:pPr>
              <w:tabs>
                <w:tab w:val="center" w:pos="5060"/>
                <w:tab w:val="center" w:pos="6402"/>
              </w:tabs>
              <w:spacing w:line="276" w:lineRule="auto"/>
              <w:rPr>
                <w:sz w:val="16"/>
                <w:szCs w:val="16"/>
              </w:rPr>
            </w:pPr>
          </w:p>
        </w:tc>
        <w:tc>
          <w:tcPr>
            <w:tcW w:w="2202" w:type="dxa"/>
          </w:tcPr>
          <w:p w14:paraId="740B845A" w14:textId="77777777" w:rsidR="0000148B" w:rsidRDefault="0000148B" w:rsidP="000C31BB">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0C31BB">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0C31BB">
            <w:pPr>
              <w:tabs>
                <w:tab w:val="center" w:pos="5060"/>
                <w:tab w:val="center" w:pos="6402"/>
              </w:tabs>
              <w:spacing w:line="276" w:lineRule="auto"/>
              <w:rPr>
                <w:sz w:val="16"/>
                <w:szCs w:val="16"/>
              </w:rPr>
            </w:pPr>
          </w:p>
        </w:tc>
      </w:tr>
      <w:tr w:rsidR="0000148B" w14:paraId="70E1730C" w14:textId="77777777" w:rsidTr="000C31BB">
        <w:trPr>
          <w:trHeight w:val="391"/>
        </w:trPr>
        <w:tc>
          <w:tcPr>
            <w:tcW w:w="2303" w:type="dxa"/>
            <w:shd w:val="clear" w:color="auto" w:fill="D9D9D9" w:themeFill="background1" w:themeFillShade="D9"/>
          </w:tcPr>
          <w:p w14:paraId="158E32C7" w14:textId="77777777" w:rsidR="0000148B" w:rsidRDefault="0000148B" w:rsidP="000C31BB">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0C31BB">
            <w:pPr>
              <w:tabs>
                <w:tab w:val="center" w:pos="5060"/>
                <w:tab w:val="center" w:pos="6402"/>
              </w:tabs>
              <w:spacing w:line="276" w:lineRule="auto"/>
              <w:rPr>
                <w:sz w:val="16"/>
                <w:szCs w:val="16"/>
              </w:rPr>
            </w:pPr>
          </w:p>
        </w:tc>
        <w:tc>
          <w:tcPr>
            <w:tcW w:w="2202" w:type="dxa"/>
          </w:tcPr>
          <w:p w14:paraId="02DADCD9" w14:textId="77777777" w:rsidR="0000148B" w:rsidRDefault="0000148B" w:rsidP="000C31BB">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0C31BB">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0C31BB">
            <w:pPr>
              <w:tabs>
                <w:tab w:val="center" w:pos="5060"/>
                <w:tab w:val="center" w:pos="6402"/>
              </w:tabs>
              <w:spacing w:line="276" w:lineRule="auto"/>
              <w:rPr>
                <w:sz w:val="16"/>
                <w:szCs w:val="16"/>
              </w:rPr>
            </w:pPr>
          </w:p>
        </w:tc>
      </w:tr>
      <w:tr w:rsidR="0000148B" w14:paraId="0530662B" w14:textId="77777777" w:rsidTr="000C31BB">
        <w:trPr>
          <w:trHeight w:val="391"/>
        </w:trPr>
        <w:tc>
          <w:tcPr>
            <w:tcW w:w="2303" w:type="dxa"/>
            <w:shd w:val="clear" w:color="auto" w:fill="D9D9D9" w:themeFill="background1" w:themeFillShade="D9"/>
          </w:tcPr>
          <w:p w14:paraId="00FFB523" w14:textId="06A13901" w:rsidR="0000148B" w:rsidRDefault="00C6459B" w:rsidP="00C6459B">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0C31BB">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0C31BB">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0C31BB">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77777777" w:rsidR="00713875" w:rsidRDefault="000C31BB">
      <w:r>
        <w:rPr>
          <w:b/>
          <w:noProof/>
          <w:color w:val="0070C0"/>
        </w:rPr>
        <mc:AlternateContent>
          <mc:Choice Requires="wps">
            <w:drawing>
              <wp:anchor distT="0" distB="0" distL="114300" distR="114300" simplePos="0" relativeHeight="251664384" behindDoc="0" locked="0" layoutInCell="1" allowOverlap="1" wp14:anchorId="34492577" wp14:editId="752F0BFC">
                <wp:simplePos x="0" y="0"/>
                <wp:positionH relativeFrom="column">
                  <wp:posOffset>-396875</wp:posOffset>
                </wp:positionH>
                <wp:positionV relativeFrom="paragraph">
                  <wp:posOffset>4316095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6AD65310" w:rsidR="000C31BB" w:rsidRPr="000C31BB" w:rsidRDefault="00F07DCE">
                            <w:pPr>
                              <w:rPr>
                                <w:b/>
                                <w:color w:val="00B0F0"/>
                              </w:rPr>
                            </w:pPr>
                            <w:r>
                              <w:rPr>
                                <w:b/>
                                <w:color w:val="00B0F0"/>
                              </w:rPr>
                              <w:t xml:space="preserve">Anti </w:t>
                            </w:r>
                            <w:r w:rsidR="00907D91">
                              <w:rPr>
                                <w:b/>
                                <w:color w:val="00B0F0"/>
                              </w:rPr>
                              <w:t>Money Laundering Awareness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4" type="#_x0000_t202" style="position:absolute;margin-left:-31.25pt;margin-top:339.8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4e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" fillcolor="white [3201]" stroked="f" strokeweight=".5pt">
                <v:textbox>
                  <w:txbxContent>
                    <w:p w14:paraId="17EF507D" w14:textId="6AD65310" w:rsidR="000C31BB" w:rsidRPr="000C31BB" w:rsidRDefault="00F07DCE">
                      <w:pPr>
                        <w:rPr>
                          <w:b/>
                          <w:color w:val="00B0F0"/>
                        </w:rPr>
                      </w:pPr>
                      <w:r>
                        <w:rPr>
                          <w:b/>
                          <w:color w:val="00B0F0"/>
                        </w:rPr>
                        <w:t xml:space="preserve">Anti </w:t>
                      </w:r>
                      <w:r w:rsidR="00907D91">
                        <w:rPr>
                          <w:b/>
                          <w:color w:val="00B0F0"/>
                        </w:rPr>
                        <w:t>Money Laundering Awareness</w:t>
                      </w:r>
                    </w:p>
                  </w:txbxContent>
                </v:textbox>
              </v:shape>
            </w:pict>
          </mc:Fallback>
        </mc:AlternateContent>
      </w:r>
      <w:r w:rsidR="0000148B">
        <w:rPr>
          <w:b/>
          <w:noProof/>
          <w:color w:val="0070C0"/>
        </w:rPr>
        <mc:AlternateContent>
          <mc:Choice Requires="wps">
            <w:drawing>
              <wp:anchor distT="0" distB="0" distL="114300" distR="114300" simplePos="0" relativeHeight="251663360" behindDoc="0" locked="0" layoutInCell="1" allowOverlap="1" wp14:anchorId="28EBC6DF" wp14:editId="78392A75">
                <wp:simplePos x="0" y="0"/>
                <wp:positionH relativeFrom="column">
                  <wp:posOffset>-440055</wp:posOffset>
                </wp:positionH>
                <wp:positionV relativeFrom="paragraph">
                  <wp:posOffset>4547235</wp:posOffset>
                </wp:positionV>
                <wp:extent cx="6680200" cy="279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27940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5" type="#_x0000_t202" style="position:absolute;margin-left:-34.65pt;margin-top:358.05pt;width:526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sidR="0000148B">
        <w:rPr>
          <w:b/>
          <w:noProof/>
          <w:color w:val="0070C0"/>
        </w:rPr>
        <mc:AlternateContent>
          <mc:Choice Requires="wps">
            <w:drawing>
              <wp:anchor distT="0" distB="0" distL="114300" distR="114300" simplePos="0" relativeHeight="251661312" behindDoc="0" locked="0" layoutInCell="1" allowOverlap="1" wp14:anchorId="441EB55A" wp14:editId="6920186E">
                <wp:simplePos x="0" y="0"/>
                <wp:positionH relativeFrom="column">
                  <wp:posOffset>-939800</wp:posOffset>
                </wp:positionH>
                <wp:positionV relativeFrom="paragraph">
                  <wp:posOffset>4199890</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3821BF0"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30.7pt" to="522pt,3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3343846">
    <w:abstractNumId w:val="0"/>
  </w:num>
  <w:num w:numId="2" w16cid:durableId="15285677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44071"/>
    <w:rsid w:val="000808B7"/>
    <w:rsid w:val="00082F1D"/>
    <w:rsid w:val="000C31BB"/>
    <w:rsid w:val="0020644A"/>
    <w:rsid w:val="00257A1B"/>
    <w:rsid w:val="00285815"/>
    <w:rsid w:val="002D16A6"/>
    <w:rsid w:val="002F3B4C"/>
    <w:rsid w:val="004757F4"/>
    <w:rsid w:val="00552E32"/>
    <w:rsid w:val="00695D92"/>
    <w:rsid w:val="00713875"/>
    <w:rsid w:val="007261CF"/>
    <w:rsid w:val="0074302A"/>
    <w:rsid w:val="00907D91"/>
    <w:rsid w:val="009C2E5F"/>
    <w:rsid w:val="009C4909"/>
    <w:rsid w:val="009C7E79"/>
    <w:rsid w:val="00A06804"/>
    <w:rsid w:val="00A35EB4"/>
    <w:rsid w:val="00B477A1"/>
    <w:rsid w:val="00BE5284"/>
    <w:rsid w:val="00C142A7"/>
    <w:rsid w:val="00C45835"/>
    <w:rsid w:val="00C6459B"/>
    <w:rsid w:val="00C7630E"/>
    <w:rsid w:val="00CA27F9"/>
    <w:rsid w:val="00D577EE"/>
    <w:rsid w:val="00E11DA3"/>
    <w:rsid w:val="00EF13ED"/>
    <w:rsid w:val="00F07DCE"/>
    <w:rsid w:val="00F206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34</Words>
  <Characters>195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2019-06-19T12:42:00Z</dcterms:created>
  <dcterms:modified xsi:type="dcterms:W3CDTF">2022-05-30T12:37:00Z</dcterms:modified>
</cp:coreProperties>
</file>