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5FBB6B2" w:rsidR="009C7E79" w:rsidRPr="0000148B" w:rsidRDefault="00963975" w:rsidP="002F3B4C">
      <w:pPr>
        <w:ind w:left="-284"/>
        <w:rPr>
          <w:rFonts w:ascii="Tahoma" w:hAnsi="Tahoma" w:cs="Times New Roman (Body CS)"/>
          <w:color w:val="00B0F0"/>
          <w:sz w:val="40"/>
          <w:szCs w:val="40"/>
        </w:rPr>
      </w:pPr>
      <w:r>
        <w:rPr>
          <w:rFonts w:ascii="Tahoma" w:hAnsi="Tahoma" w:cs="Times New Roman (Body CS)"/>
          <w:color w:val="00B0F0"/>
          <w:sz w:val="40"/>
          <w:szCs w:val="40"/>
        </w:rPr>
        <w:t>COSHH AWARENESS</w:t>
      </w:r>
      <w:r w:rsidR="002F67CF">
        <w:rPr>
          <w:rFonts w:ascii="Tahoma" w:hAnsi="Tahoma" w:cs="Times New Roman (Body CS)"/>
          <w:color w:val="00B0F0"/>
          <w:sz w:val="40"/>
          <w:szCs w:val="40"/>
        </w:rPr>
        <w:t xml:space="preserve"> TRAINING</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434FBE5" w14:textId="77777777" w:rsidR="00963975" w:rsidRPr="00963975" w:rsidRDefault="00963975" w:rsidP="00963975">
                            <w:pPr>
                              <w:rPr>
                                <w:rFonts w:ascii="Arial" w:eastAsia="Helvetica" w:hAnsi="Arial" w:cs="Arial"/>
                                <w:color w:val="090606"/>
                                <w:sz w:val="20"/>
                                <w:szCs w:val="20"/>
                                <w:bdr w:val="nil"/>
                                <w:shd w:val="clear" w:color="auto" w:fill="FCFBFB"/>
                                <w:lang w:eastAsia="en-GB"/>
                              </w:rPr>
                            </w:pPr>
                            <w:r w:rsidRPr="00963975">
                              <w:rPr>
                                <w:rFonts w:ascii="Arial" w:eastAsia="Helvetica" w:hAnsi="Arial" w:cs="Arial"/>
                                <w:color w:val="090606"/>
                                <w:sz w:val="20"/>
                                <w:szCs w:val="20"/>
                                <w:bdr w:val="nil"/>
                                <w:shd w:val="clear" w:color="auto" w:fill="FCFBFB"/>
                                <w:lang w:eastAsia="en-GB"/>
                              </w:rPr>
                              <w:t xml:space="preserve">The concise and easy-to-follow course format allows you to learn about the risks associated with hazardous substances, as well as understand control measures and emergency procedures. This course identifies which substances can be hazardous and how they can be harmful; it also looks at the everyday storage and use of chemicals and hazardous substances, as well as covering </w:t>
                            </w:r>
                            <w:proofErr w:type="spellStart"/>
                            <w:r w:rsidRPr="00963975">
                              <w:rPr>
                                <w:rFonts w:ascii="Arial" w:eastAsia="Helvetica" w:hAnsi="Arial" w:cs="Arial"/>
                                <w:color w:val="090606"/>
                                <w:sz w:val="20"/>
                                <w:szCs w:val="20"/>
                                <w:bdr w:val="nil"/>
                                <w:shd w:val="clear" w:color="auto" w:fill="FCFBFB"/>
                                <w:lang w:eastAsia="en-GB"/>
                              </w:rPr>
                              <w:t>CoSHH</w:t>
                            </w:r>
                            <w:proofErr w:type="spellEnd"/>
                            <w:r w:rsidRPr="00963975">
                              <w:rPr>
                                <w:rFonts w:ascii="Arial" w:eastAsia="Helvetica" w:hAnsi="Arial" w:cs="Arial"/>
                                <w:color w:val="090606"/>
                                <w:sz w:val="20"/>
                                <w:szCs w:val="20"/>
                                <w:bdr w:val="nil"/>
                                <w:shd w:val="clear" w:color="auto" w:fill="FCFBFB"/>
                                <w:lang w:eastAsia="en-GB"/>
                              </w:rPr>
                              <w:t xml:space="preserve"> risk assessments and what they are used for.</w:t>
                            </w:r>
                          </w:p>
                          <w:p w14:paraId="3FB0493F" w14:textId="77777777" w:rsidR="00963975" w:rsidRPr="00963975" w:rsidRDefault="00963975" w:rsidP="00963975">
                            <w:pPr>
                              <w:rPr>
                                <w:rFonts w:ascii="Arial" w:eastAsia="Helvetica" w:hAnsi="Arial" w:cs="Arial"/>
                                <w:color w:val="090606"/>
                                <w:sz w:val="20"/>
                                <w:szCs w:val="20"/>
                                <w:bdr w:val="nil"/>
                                <w:shd w:val="clear" w:color="auto" w:fill="FCFBFB"/>
                                <w:lang w:eastAsia="en-GB"/>
                              </w:rPr>
                            </w:pPr>
                            <w:r w:rsidRPr="00963975">
                              <w:rPr>
                                <w:rFonts w:ascii="Arial" w:eastAsia="Helvetica" w:hAnsi="Arial" w:cs="Arial"/>
                                <w:color w:val="090606"/>
                                <w:sz w:val="20"/>
                                <w:szCs w:val="20"/>
                                <w:bdr w:val="nil"/>
                                <w:shd w:val="clear" w:color="auto" w:fill="FCFBFB"/>
                                <w:lang w:eastAsia="en-GB"/>
                              </w:rPr>
                              <w:t xml:space="preserve">By providing effective </w:t>
                            </w:r>
                            <w:proofErr w:type="spellStart"/>
                            <w:r w:rsidRPr="00963975">
                              <w:rPr>
                                <w:rFonts w:ascii="Arial" w:eastAsia="Helvetica" w:hAnsi="Arial" w:cs="Arial"/>
                                <w:color w:val="090606"/>
                                <w:sz w:val="20"/>
                                <w:szCs w:val="20"/>
                                <w:bdr w:val="nil"/>
                                <w:shd w:val="clear" w:color="auto" w:fill="FCFBFB"/>
                                <w:lang w:eastAsia="en-GB"/>
                              </w:rPr>
                              <w:t>CoSHH</w:t>
                            </w:r>
                            <w:proofErr w:type="spellEnd"/>
                            <w:r w:rsidRPr="00963975">
                              <w:rPr>
                                <w:rFonts w:ascii="Arial" w:eastAsia="Helvetica" w:hAnsi="Arial" w:cs="Arial"/>
                                <w:color w:val="090606"/>
                                <w:sz w:val="20"/>
                                <w:szCs w:val="20"/>
                                <w:bdr w:val="nil"/>
                                <w:shd w:val="clear" w:color="auto" w:fill="FCFBFB"/>
                                <w:lang w:eastAsia="en-GB"/>
                              </w:rPr>
                              <w:t xml:space="preserve"> training, employers can help to ensure that everyone in the workplace is competent to carry out their work safely. All levels of staff and management should be able to recognise the potential hazards posed by their work, be able to take action to reduce or eliminate the risks and understand the role of personal protection in ensuring good occupational health.</w:t>
                            </w:r>
                          </w:p>
                          <w:p w14:paraId="22208E7E" w14:textId="3545720C"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0B9CA86" w:rsidR="00DA4EC3" w:rsidRPr="002F67CF" w:rsidRDefault="00963975"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Hazardous substances</w:t>
                            </w:r>
                          </w:p>
                          <w:p w14:paraId="3BCEB533" w14:textId="72C40486" w:rsidR="00737A2E" w:rsidRPr="002F67CF"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Warning symbols</w:t>
                            </w:r>
                          </w:p>
                          <w:p w14:paraId="41BA4ED7" w14:textId="048EEED4" w:rsidR="00DA4EC3"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Hazards/Risks </w:t>
                            </w:r>
                          </w:p>
                          <w:p w14:paraId="7A6CECB1" w14:textId="68FBED2D" w:rsidR="00963975" w:rsidRPr="002F67CF"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Protection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D3F8F3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11F2E">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434FBE5" w14:textId="77777777" w:rsidR="00963975" w:rsidRPr="00963975" w:rsidRDefault="00963975" w:rsidP="00963975">
                      <w:pPr>
                        <w:rPr>
                          <w:rFonts w:ascii="Arial" w:eastAsia="Helvetica" w:hAnsi="Arial" w:cs="Arial"/>
                          <w:color w:val="090606"/>
                          <w:sz w:val="20"/>
                          <w:szCs w:val="20"/>
                          <w:bdr w:val="nil"/>
                          <w:shd w:val="clear" w:color="auto" w:fill="FCFBFB"/>
                          <w:lang w:eastAsia="en-GB"/>
                        </w:rPr>
                      </w:pPr>
                      <w:r w:rsidRPr="00963975">
                        <w:rPr>
                          <w:rFonts w:ascii="Arial" w:eastAsia="Helvetica" w:hAnsi="Arial" w:cs="Arial"/>
                          <w:color w:val="090606"/>
                          <w:sz w:val="20"/>
                          <w:szCs w:val="20"/>
                          <w:bdr w:val="nil"/>
                          <w:shd w:val="clear" w:color="auto" w:fill="FCFBFB"/>
                          <w:lang w:eastAsia="en-GB"/>
                        </w:rPr>
                        <w:t xml:space="preserve">The concise and easy-to-follow course format allows you to learn about the risks associated with hazardous substances, as well as understand control measures and emergency procedures. This course identifies which substances can be hazardous and how they can be harmful; it also looks at the everyday storage and use of chemicals and hazardous substances, as well as covering </w:t>
                      </w:r>
                      <w:proofErr w:type="spellStart"/>
                      <w:r w:rsidRPr="00963975">
                        <w:rPr>
                          <w:rFonts w:ascii="Arial" w:eastAsia="Helvetica" w:hAnsi="Arial" w:cs="Arial"/>
                          <w:color w:val="090606"/>
                          <w:sz w:val="20"/>
                          <w:szCs w:val="20"/>
                          <w:bdr w:val="nil"/>
                          <w:shd w:val="clear" w:color="auto" w:fill="FCFBFB"/>
                          <w:lang w:eastAsia="en-GB"/>
                        </w:rPr>
                        <w:t>CoSHH</w:t>
                      </w:r>
                      <w:proofErr w:type="spellEnd"/>
                      <w:r w:rsidRPr="00963975">
                        <w:rPr>
                          <w:rFonts w:ascii="Arial" w:eastAsia="Helvetica" w:hAnsi="Arial" w:cs="Arial"/>
                          <w:color w:val="090606"/>
                          <w:sz w:val="20"/>
                          <w:szCs w:val="20"/>
                          <w:bdr w:val="nil"/>
                          <w:shd w:val="clear" w:color="auto" w:fill="FCFBFB"/>
                          <w:lang w:eastAsia="en-GB"/>
                        </w:rPr>
                        <w:t xml:space="preserve"> risk assessments and what they are used for.</w:t>
                      </w:r>
                    </w:p>
                    <w:p w14:paraId="3FB0493F" w14:textId="77777777" w:rsidR="00963975" w:rsidRPr="00963975" w:rsidRDefault="00963975" w:rsidP="00963975">
                      <w:pPr>
                        <w:rPr>
                          <w:rFonts w:ascii="Arial" w:eastAsia="Helvetica" w:hAnsi="Arial" w:cs="Arial"/>
                          <w:color w:val="090606"/>
                          <w:sz w:val="20"/>
                          <w:szCs w:val="20"/>
                          <w:bdr w:val="nil"/>
                          <w:shd w:val="clear" w:color="auto" w:fill="FCFBFB"/>
                          <w:lang w:eastAsia="en-GB"/>
                        </w:rPr>
                      </w:pPr>
                      <w:r w:rsidRPr="00963975">
                        <w:rPr>
                          <w:rFonts w:ascii="Arial" w:eastAsia="Helvetica" w:hAnsi="Arial" w:cs="Arial"/>
                          <w:color w:val="090606"/>
                          <w:sz w:val="20"/>
                          <w:szCs w:val="20"/>
                          <w:bdr w:val="nil"/>
                          <w:shd w:val="clear" w:color="auto" w:fill="FCFBFB"/>
                          <w:lang w:eastAsia="en-GB"/>
                        </w:rPr>
                        <w:t xml:space="preserve">By providing effective </w:t>
                      </w:r>
                      <w:proofErr w:type="spellStart"/>
                      <w:r w:rsidRPr="00963975">
                        <w:rPr>
                          <w:rFonts w:ascii="Arial" w:eastAsia="Helvetica" w:hAnsi="Arial" w:cs="Arial"/>
                          <w:color w:val="090606"/>
                          <w:sz w:val="20"/>
                          <w:szCs w:val="20"/>
                          <w:bdr w:val="nil"/>
                          <w:shd w:val="clear" w:color="auto" w:fill="FCFBFB"/>
                          <w:lang w:eastAsia="en-GB"/>
                        </w:rPr>
                        <w:t>CoSHH</w:t>
                      </w:r>
                      <w:proofErr w:type="spellEnd"/>
                      <w:r w:rsidRPr="00963975">
                        <w:rPr>
                          <w:rFonts w:ascii="Arial" w:eastAsia="Helvetica" w:hAnsi="Arial" w:cs="Arial"/>
                          <w:color w:val="090606"/>
                          <w:sz w:val="20"/>
                          <w:szCs w:val="20"/>
                          <w:bdr w:val="nil"/>
                          <w:shd w:val="clear" w:color="auto" w:fill="FCFBFB"/>
                          <w:lang w:eastAsia="en-GB"/>
                        </w:rPr>
                        <w:t xml:space="preserve"> training, employers can help to ensure that everyone in the workplace is competent to carry out their work safely. All levels of staff and management should be able to recognise the potential hazards posed by their work, be able to take action to reduce or eliminate the risks and understand the role of personal protection in ensuring good occupational health.</w:t>
                      </w:r>
                    </w:p>
                    <w:p w14:paraId="22208E7E" w14:textId="3545720C"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0B9CA86" w:rsidR="00DA4EC3" w:rsidRPr="002F67CF" w:rsidRDefault="00963975"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Hazardous substances</w:t>
                      </w:r>
                    </w:p>
                    <w:p w14:paraId="3BCEB533" w14:textId="72C40486" w:rsidR="00737A2E" w:rsidRPr="002F67CF"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Warning symbols</w:t>
                      </w:r>
                    </w:p>
                    <w:p w14:paraId="41BA4ED7" w14:textId="048EEED4" w:rsidR="00DA4EC3"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Hazards/Risks </w:t>
                      </w:r>
                    </w:p>
                    <w:p w14:paraId="7A6CECB1" w14:textId="68FBED2D" w:rsidR="00963975" w:rsidRPr="002F67CF" w:rsidRDefault="0096397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Protection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D3F8F3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11F2E">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77777777" w:rsidR="00963975" w:rsidRPr="00963975" w:rsidRDefault="00963975" w:rsidP="00963975">
                            <w:pPr>
                              <w:rPr>
                                <w:b/>
                                <w:color w:val="00B0F0"/>
                              </w:rPr>
                            </w:pPr>
                            <w:r w:rsidRPr="00963975">
                              <w:rPr>
                                <w:b/>
                                <w:color w:val="00B0F0"/>
                              </w:rPr>
                              <w:t>COSHH AWARENESS TRAINING</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77777777" w:rsidR="00963975" w:rsidRPr="00963975" w:rsidRDefault="00963975" w:rsidP="00963975">
                      <w:pPr>
                        <w:rPr>
                          <w:b/>
                          <w:color w:val="00B0F0"/>
                        </w:rPr>
                      </w:pPr>
                      <w:r w:rsidRPr="00963975">
                        <w:rPr>
                          <w:b/>
                          <w:color w:val="00B0F0"/>
                        </w:rPr>
                        <w:t>COSHH AWARENESS TRAINING</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095475">
    <w:abstractNumId w:val="0"/>
  </w:num>
  <w:num w:numId="2" w16cid:durableId="2076005762">
    <w:abstractNumId w:val="4"/>
  </w:num>
  <w:num w:numId="3" w16cid:durableId="719330593">
    <w:abstractNumId w:val="2"/>
  </w:num>
  <w:num w:numId="4" w16cid:durableId="934704538">
    <w:abstractNumId w:val="3"/>
  </w:num>
  <w:num w:numId="5" w16cid:durableId="1689479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D16A6"/>
    <w:rsid w:val="002E7FB3"/>
    <w:rsid w:val="002F3B4C"/>
    <w:rsid w:val="002F67CF"/>
    <w:rsid w:val="00355E6F"/>
    <w:rsid w:val="003F640F"/>
    <w:rsid w:val="00454C37"/>
    <w:rsid w:val="00464523"/>
    <w:rsid w:val="004757F4"/>
    <w:rsid w:val="004D726E"/>
    <w:rsid w:val="00552E32"/>
    <w:rsid w:val="00695D92"/>
    <w:rsid w:val="00713875"/>
    <w:rsid w:val="007261CF"/>
    <w:rsid w:val="00737A2E"/>
    <w:rsid w:val="0074302A"/>
    <w:rsid w:val="00907D91"/>
    <w:rsid w:val="00960B06"/>
    <w:rsid w:val="00963975"/>
    <w:rsid w:val="009C2E5F"/>
    <w:rsid w:val="009C7E79"/>
    <w:rsid w:val="00A06804"/>
    <w:rsid w:val="00A35EB4"/>
    <w:rsid w:val="00AB63F8"/>
    <w:rsid w:val="00B477A1"/>
    <w:rsid w:val="00BE208F"/>
    <w:rsid w:val="00BE5284"/>
    <w:rsid w:val="00C142A7"/>
    <w:rsid w:val="00C45835"/>
    <w:rsid w:val="00C6459B"/>
    <w:rsid w:val="00C7630E"/>
    <w:rsid w:val="00CA27F9"/>
    <w:rsid w:val="00D577EE"/>
    <w:rsid w:val="00DA4EC3"/>
    <w:rsid w:val="00E11DA3"/>
    <w:rsid w:val="00EF13ED"/>
    <w:rsid w:val="00F07DCE"/>
    <w:rsid w:val="00F11F2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2019-06-19T20:27:00Z</dcterms:created>
  <dcterms:modified xsi:type="dcterms:W3CDTF">2022-05-30T12:40:00Z</dcterms:modified>
</cp:coreProperties>
</file>