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BFFB" w14:textId="77777777" w:rsidR="008E16BE" w:rsidRPr="008E16BE" w:rsidRDefault="008E16BE" w:rsidP="002B7872">
      <w:pPr>
        <w:rPr>
          <w:rFonts w:ascii="Trebuchet MS" w:hAnsi="Trebuchet MS"/>
          <w:b/>
          <w:sz w:val="28"/>
          <w:szCs w:val="28"/>
        </w:rPr>
      </w:pPr>
    </w:p>
    <w:p w14:paraId="5740F95F" w14:textId="6083F7F1" w:rsidR="0071341E" w:rsidRPr="0066351C" w:rsidRDefault="0066351C" w:rsidP="002B7872">
      <w:pPr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>Managing and retaining knowledge in a construction business</w:t>
      </w:r>
    </w:p>
    <w:p w14:paraId="72AB86B4" w14:textId="77777777" w:rsidR="0071341E" w:rsidRDefault="0071341E" w:rsidP="002B7872">
      <w:pPr>
        <w:rPr>
          <w:rFonts w:ascii="Trebuchet MS" w:hAnsi="Trebuchet MS"/>
          <w:b/>
        </w:rPr>
      </w:pPr>
    </w:p>
    <w:p w14:paraId="395B9563" w14:textId="15480792" w:rsidR="00A359C2" w:rsidRPr="00A359C2" w:rsidRDefault="00A359C2" w:rsidP="00A359C2">
      <w:pPr>
        <w:spacing w:before="40"/>
        <w:rPr>
          <w:rFonts w:ascii="Trebuchet MS" w:hAnsi="Trebuchet MS"/>
          <w:b/>
        </w:rPr>
      </w:pPr>
      <w:r w:rsidRPr="00A359C2">
        <w:rPr>
          <w:rFonts w:ascii="Trebuchet MS" w:hAnsi="Trebuchet MS"/>
          <w:b/>
        </w:rPr>
        <w:t>A</w:t>
      </w:r>
      <w:r w:rsidR="009F2D26">
        <w:rPr>
          <w:rFonts w:ascii="Trebuchet MS" w:hAnsi="Trebuchet MS"/>
          <w:b/>
        </w:rPr>
        <w:t xml:space="preserve"> half</w:t>
      </w:r>
      <w:r w:rsidR="00185391">
        <w:rPr>
          <w:rFonts w:ascii="Trebuchet MS" w:hAnsi="Trebuchet MS"/>
          <w:b/>
        </w:rPr>
        <w:t>-</w:t>
      </w:r>
      <w:r w:rsidRPr="00A359C2">
        <w:rPr>
          <w:rFonts w:ascii="Trebuchet MS" w:hAnsi="Trebuchet MS"/>
          <w:b/>
        </w:rPr>
        <w:t xml:space="preserve">day course for </w:t>
      </w:r>
      <w:r w:rsidR="000C42B7">
        <w:rPr>
          <w:rFonts w:ascii="Trebuchet MS" w:hAnsi="Trebuchet MS"/>
          <w:b/>
          <w:color w:val="000000" w:themeColor="text1"/>
        </w:rPr>
        <w:t>construction team members</w:t>
      </w:r>
      <w:r w:rsidR="006A50C7" w:rsidRPr="00DE798B">
        <w:rPr>
          <w:rFonts w:ascii="Trebuchet MS" w:hAnsi="Trebuchet MS"/>
          <w:b/>
          <w:color w:val="000000" w:themeColor="text1"/>
        </w:rPr>
        <w:t xml:space="preserve"> </w:t>
      </w:r>
      <w:r w:rsidR="00A8312E">
        <w:rPr>
          <w:rFonts w:ascii="Trebuchet MS" w:hAnsi="Trebuchet MS"/>
          <w:b/>
          <w:color w:val="000000" w:themeColor="text1"/>
        </w:rPr>
        <w:t xml:space="preserve">to </w:t>
      </w:r>
      <w:r w:rsidR="00BF16C5">
        <w:rPr>
          <w:rFonts w:ascii="Trebuchet MS" w:hAnsi="Trebuchet MS"/>
          <w:b/>
          <w:color w:val="000000" w:themeColor="text1"/>
        </w:rPr>
        <w:t xml:space="preserve">develop their </w:t>
      </w:r>
      <w:r w:rsidR="0066351C">
        <w:rPr>
          <w:rFonts w:ascii="Trebuchet MS" w:hAnsi="Trebuchet MS"/>
          <w:b/>
          <w:color w:val="000000" w:themeColor="text1"/>
        </w:rPr>
        <w:t>understanding of how knowledge can be managed and retained effectively in a construction business.</w:t>
      </w:r>
    </w:p>
    <w:p w14:paraId="097EC352" w14:textId="77777777" w:rsidR="00A359C2" w:rsidRPr="00EF66D0" w:rsidRDefault="00A359C2" w:rsidP="00A359C2">
      <w:pPr>
        <w:spacing w:before="40"/>
        <w:rPr>
          <w:rFonts w:ascii="Trebuchet MS" w:hAnsi="Trebuchet MS"/>
          <w:b/>
          <w:sz w:val="20"/>
        </w:rPr>
      </w:pPr>
    </w:p>
    <w:p w14:paraId="5F17D7C9" w14:textId="77777777" w:rsidR="00A359C2" w:rsidRPr="009F7B43" w:rsidRDefault="00A359C2" w:rsidP="00A359C2">
      <w:pPr>
        <w:spacing w:before="40"/>
        <w:rPr>
          <w:rFonts w:ascii="Trebuchet MS" w:hAnsi="Trebuchet MS"/>
          <w:b/>
          <w:sz w:val="22"/>
          <w:szCs w:val="22"/>
        </w:rPr>
      </w:pPr>
      <w:r w:rsidRPr="009F7B43">
        <w:rPr>
          <w:rFonts w:ascii="Trebuchet MS" w:hAnsi="Trebuchet MS"/>
          <w:b/>
          <w:sz w:val="22"/>
          <w:szCs w:val="22"/>
        </w:rPr>
        <w:t>Aim and Target Audience</w:t>
      </w:r>
    </w:p>
    <w:p w14:paraId="30BE204C" w14:textId="28673750" w:rsidR="00A359C2" w:rsidRPr="009F7B43" w:rsidRDefault="00A359C2" w:rsidP="00A359C2">
      <w:pPr>
        <w:spacing w:before="40"/>
        <w:rPr>
          <w:rFonts w:ascii="Trebuchet MS" w:hAnsi="Trebuchet MS"/>
          <w:bCs/>
          <w:sz w:val="22"/>
          <w:szCs w:val="22"/>
        </w:rPr>
      </w:pPr>
      <w:r w:rsidRPr="009F7B43">
        <w:rPr>
          <w:rFonts w:ascii="Trebuchet MS" w:hAnsi="Trebuchet MS"/>
          <w:bCs/>
          <w:sz w:val="22"/>
          <w:szCs w:val="22"/>
        </w:rPr>
        <w:t xml:space="preserve">The aim of the course is to provide delegates </w:t>
      </w:r>
      <w:r w:rsidR="004A61AF" w:rsidRPr="009F7B43">
        <w:rPr>
          <w:rFonts w:ascii="Trebuchet MS" w:hAnsi="Trebuchet MS"/>
          <w:bCs/>
          <w:sz w:val="22"/>
          <w:szCs w:val="22"/>
        </w:rPr>
        <w:t xml:space="preserve">with an </w:t>
      </w:r>
      <w:r w:rsidR="00A8312E" w:rsidRPr="009F7B43">
        <w:rPr>
          <w:rFonts w:ascii="Trebuchet MS" w:hAnsi="Trebuchet MS"/>
          <w:bCs/>
          <w:sz w:val="22"/>
          <w:szCs w:val="22"/>
        </w:rPr>
        <w:t>understand</w:t>
      </w:r>
      <w:r w:rsidR="004A61AF" w:rsidRPr="009F7B43">
        <w:rPr>
          <w:rFonts w:ascii="Trebuchet MS" w:hAnsi="Trebuchet MS"/>
          <w:bCs/>
          <w:sz w:val="22"/>
          <w:szCs w:val="22"/>
        </w:rPr>
        <w:t>ing</w:t>
      </w:r>
      <w:r w:rsidR="00A8312E" w:rsidRPr="009F7B43">
        <w:rPr>
          <w:rFonts w:ascii="Trebuchet MS" w:hAnsi="Trebuchet MS"/>
          <w:bCs/>
          <w:sz w:val="22"/>
          <w:szCs w:val="22"/>
        </w:rPr>
        <w:t xml:space="preserve"> </w:t>
      </w:r>
      <w:r w:rsidR="004A61AF" w:rsidRPr="009F7B43">
        <w:rPr>
          <w:rFonts w:ascii="Trebuchet MS" w:hAnsi="Trebuchet MS"/>
          <w:bCs/>
          <w:sz w:val="22"/>
          <w:szCs w:val="22"/>
        </w:rPr>
        <w:t xml:space="preserve">of </w:t>
      </w:r>
      <w:r w:rsidR="00A8312E" w:rsidRPr="009F7B43">
        <w:rPr>
          <w:rFonts w:ascii="Trebuchet MS" w:hAnsi="Trebuchet MS"/>
          <w:bCs/>
          <w:sz w:val="22"/>
          <w:szCs w:val="22"/>
        </w:rPr>
        <w:t xml:space="preserve">the </w:t>
      </w:r>
      <w:r w:rsidR="00E74AD6">
        <w:rPr>
          <w:rFonts w:ascii="Trebuchet MS" w:hAnsi="Trebuchet MS"/>
          <w:bCs/>
          <w:sz w:val="22"/>
          <w:szCs w:val="22"/>
        </w:rPr>
        <w:t xml:space="preserve">principles and practice of </w:t>
      </w:r>
      <w:r w:rsidR="0066351C">
        <w:rPr>
          <w:rFonts w:ascii="Trebuchet MS" w:hAnsi="Trebuchet MS"/>
          <w:bCs/>
          <w:sz w:val="22"/>
          <w:szCs w:val="22"/>
        </w:rPr>
        <w:t>knowledge management</w:t>
      </w:r>
      <w:r w:rsidR="00E74AD6">
        <w:rPr>
          <w:rFonts w:ascii="Trebuchet MS" w:hAnsi="Trebuchet MS"/>
          <w:bCs/>
          <w:sz w:val="22"/>
          <w:szCs w:val="22"/>
        </w:rPr>
        <w:t xml:space="preserve">.  This includes </w:t>
      </w:r>
      <w:r w:rsidR="0066351C">
        <w:rPr>
          <w:rFonts w:ascii="Trebuchet MS" w:hAnsi="Trebuchet MS"/>
          <w:bCs/>
          <w:sz w:val="22"/>
          <w:szCs w:val="22"/>
        </w:rPr>
        <w:t>practical approaches to retaining knowledge with</w:t>
      </w:r>
      <w:r w:rsidR="00215A89">
        <w:rPr>
          <w:rFonts w:ascii="Trebuchet MS" w:hAnsi="Trebuchet MS"/>
          <w:bCs/>
          <w:sz w:val="22"/>
          <w:szCs w:val="22"/>
        </w:rPr>
        <w:t xml:space="preserve">in </w:t>
      </w:r>
      <w:r w:rsidR="00A27EAF">
        <w:rPr>
          <w:rFonts w:ascii="Trebuchet MS" w:hAnsi="Trebuchet MS"/>
          <w:bCs/>
          <w:sz w:val="22"/>
          <w:szCs w:val="22"/>
        </w:rPr>
        <w:t>a</w:t>
      </w:r>
      <w:r w:rsidR="00215A89">
        <w:rPr>
          <w:rFonts w:ascii="Trebuchet MS" w:hAnsi="Trebuchet MS"/>
          <w:bCs/>
          <w:sz w:val="22"/>
          <w:szCs w:val="22"/>
        </w:rPr>
        <w:t xml:space="preserve"> business</w:t>
      </w:r>
      <w:r w:rsidR="000B3E91">
        <w:rPr>
          <w:rFonts w:ascii="Trebuchet MS" w:hAnsi="Trebuchet MS"/>
          <w:bCs/>
          <w:sz w:val="22"/>
          <w:szCs w:val="22"/>
        </w:rPr>
        <w:t>, particularly when key members of staff are approaching retirement</w:t>
      </w:r>
      <w:r w:rsidRPr="009F7B43">
        <w:rPr>
          <w:rFonts w:ascii="Trebuchet MS" w:hAnsi="Trebuchet MS"/>
          <w:bCs/>
          <w:sz w:val="22"/>
          <w:szCs w:val="22"/>
        </w:rPr>
        <w:t xml:space="preserve">.  </w:t>
      </w:r>
    </w:p>
    <w:p w14:paraId="08E9DB21" w14:textId="77777777" w:rsidR="00A359C2" w:rsidRPr="009F7B43" w:rsidRDefault="00A359C2" w:rsidP="00A359C2">
      <w:pPr>
        <w:spacing w:before="40"/>
        <w:rPr>
          <w:rFonts w:ascii="Trebuchet MS" w:hAnsi="Trebuchet MS"/>
          <w:bCs/>
          <w:sz w:val="22"/>
          <w:szCs w:val="22"/>
        </w:rPr>
      </w:pPr>
    </w:p>
    <w:p w14:paraId="0E883A76" w14:textId="77777777" w:rsidR="00A359C2" w:rsidRPr="009F7B43" w:rsidRDefault="00A359C2" w:rsidP="00A359C2">
      <w:pPr>
        <w:spacing w:before="40"/>
        <w:rPr>
          <w:rFonts w:ascii="Trebuchet MS" w:hAnsi="Trebuchet MS"/>
          <w:b/>
          <w:sz w:val="22"/>
          <w:szCs w:val="22"/>
        </w:rPr>
      </w:pPr>
      <w:r w:rsidRPr="009F7B43">
        <w:rPr>
          <w:rFonts w:ascii="Trebuchet MS" w:hAnsi="Trebuchet MS"/>
          <w:b/>
          <w:sz w:val="22"/>
          <w:szCs w:val="22"/>
        </w:rPr>
        <w:t>Objectives</w:t>
      </w:r>
    </w:p>
    <w:p w14:paraId="1B37808F" w14:textId="77777777" w:rsidR="00A359C2" w:rsidRPr="009F7B43" w:rsidRDefault="00A359C2" w:rsidP="009F7B43">
      <w:pPr>
        <w:spacing w:before="120"/>
        <w:rPr>
          <w:rFonts w:ascii="Trebuchet MS" w:hAnsi="Trebuchet MS"/>
          <w:bCs/>
          <w:sz w:val="22"/>
          <w:szCs w:val="22"/>
        </w:rPr>
      </w:pPr>
      <w:r w:rsidRPr="009F7B43">
        <w:rPr>
          <w:rFonts w:ascii="Trebuchet MS" w:hAnsi="Trebuchet MS"/>
          <w:bCs/>
          <w:sz w:val="22"/>
          <w:szCs w:val="22"/>
        </w:rPr>
        <w:t>At the end of the course delegates will:</w:t>
      </w:r>
    </w:p>
    <w:p w14:paraId="3B4BB090" w14:textId="2089DE9B" w:rsidR="000A6B59" w:rsidRPr="009F7B43" w:rsidRDefault="00215A89" w:rsidP="009F7B43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appreciate the principles, </w:t>
      </w:r>
      <w:proofErr w:type="gramStart"/>
      <w:r>
        <w:rPr>
          <w:rFonts w:ascii="Trebuchet MS" w:hAnsi="Trebuchet MS"/>
          <w:sz w:val="22"/>
          <w:szCs w:val="22"/>
        </w:rPr>
        <w:t>importance</w:t>
      </w:r>
      <w:proofErr w:type="gramEnd"/>
      <w:r>
        <w:rPr>
          <w:rFonts w:ascii="Trebuchet MS" w:hAnsi="Trebuchet MS"/>
          <w:sz w:val="22"/>
          <w:szCs w:val="22"/>
        </w:rPr>
        <w:t xml:space="preserve"> and issues of knowledge management</w:t>
      </w:r>
    </w:p>
    <w:p w14:paraId="61C14A25" w14:textId="3C048886" w:rsidR="000A6B59" w:rsidRPr="009F7B43" w:rsidRDefault="00215A89" w:rsidP="009F7B43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understand the process of knowledge management</w:t>
      </w:r>
    </w:p>
    <w:p w14:paraId="4E0FE439" w14:textId="5F5DA0E6" w:rsidR="00A359C2" w:rsidRPr="00215A89" w:rsidRDefault="00634298" w:rsidP="00215A89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be able to plan </w:t>
      </w:r>
      <w:r w:rsidR="00215A89">
        <w:rPr>
          <w:rFonts w:ascii="Trebuchet MS" w:hAnsi="Trebuchet MS"/>
          <w:sz w:val="22"/>
          <w:szCs w:val="22"/>
        </w:rPr>
        <w:t xml:space="preserve">and implement practical approaches to knowledge management </w:t>
      </w:r>
      <w:r w:rsidR="000B3E91">
        <w:rPr>
          <w:rFonts w:ascii="Trebuchet MS" w:hAnsi="Trebuchet MS"/>
          <w:sz w:val="22"/>
          <w:szCs w:val="22"/>
        </w:rPr>
        <w:t>within</w:t>
      </w:r>
      <w:r w:rsidR="00215A89">
        <w:rPr>
          <w:rFonts w:ascii="Trebuchet MS" w:hAnsi="Trebuchet MS"/>
          <w:sz w:val="22"/>
          <w:szCs w:val="22"/>
        </w:rPr>
        <w:t xml:space="preserve"> their own organisation</w:t>
      </w:r>
      <w:r w:rsidR="004A61AF" w:rsidRPr="00215A89">
        <w:rPr>
          <w:rFonts w:ascii="Trebuchet MS" w:hAnsi="Trebuchet MS"/>
          <w:bCs/>
          <w:sz w:val="22"/>
          <w:szCs w:val="22"/>
        </w:rPr>
        <w:t>.</w:t>
      </w:r>
    </w:p>
    <w:p w14:paraId="52B33E04" w14:textId="77777777" w:rsidR="00A359C2" w:rsidRPr="009F7B43" w:rsidRDefault="00A359C2" w:rsidP="00A359C2">
      <w:pPr>
        <w:spacing w:before="40"/>
        <w:rPr>
          <w:rFonts w:ascii="Trebuchet MS" w:hAnsi="Trebuchet MS"/>
          <w:bCs/>
          <w:sz w:val="22"/>
          <w:szCs w:val="22"/>
        </w:rPr>
      </w:pPr>
    </w:p>
    <w:p w14:paraId="415EFB17" w14:textId="77777777" w:rsidR="000A6B59" w:rsidRPr="009F7B43" w:rsidRDefault="000A6B59" w:rsidP="000A6B59">
      <w:pPr>
        <w:spacing w:before="120"/>
        <w:rPr>
          <w:rFonts w:ascii="Trebuchet MS" w:hAnsi="Trebuchet MS"/>
          <w:b/>
          <w:sz w:val="22"/>
          <w:szCs w:val="22"/>
        </w:rPr>
      </w:pPr>
      <w:r w:rsidRPr="009F7B43">
        <w:rPr>
          <w:rFonts w:ascii="Trebuchet MS" w:hAnsi="Trebuchet MS"/>
          <w:b/>
          <w:sz w:val="22"/>
          <w:szCs w:val="22"/>
        </w:rPr>
        <w:t>Programme</w:t>
      </w:r>
    </w:p>
    <w:p w14:paraId="73D380D0" w14:textId="6A22C17F" w:rsidR="000A6B59" w:rsidRPr="00E24569" w:rsidRDefault="007A4C59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0</w:t>
      </w:r>
      <w:r w:rsidR="009F2D26">
        <w:rPr>
          <w:rFonts w:ascii="Trebuchet MS" w:hAnsi="Trebuchet MS"/>
          <w:sz w:val="22"/>
          <w:szCs w:val="22"/>
        </w:rPr>
        <w:t>9</w:t>
      </w:r>
      <w:r w:rsidRPr="00E24569">
        <w:rPr>
          <w:rFonts w:ascii="Trebuchet MS" w:hAnsi="Trebuchet MS"/>
          <w:sz w:val="22"/>
          <w:szCs w:val="22"/>
        </w:rPr>
        <w:t>.00</w:t>
      </w:r>
      <w:r w:rsidR="00E24569">
        <w:rPr>
          <w:rFonts w:ascii="Trebuchet MS" w:hAnsi="Trebuchet MS"/>
          <w:sz w:val="22"/>
          <w:szCs w:val="22"/>
        </w:rPr>
        <w:tab/>
      </w:r>
      <w:r w:rsidR="000A6B59" w:rsidRPr="00E24569">
        <w:rPr>
          <w:rFonts w:ascii="Trebuchet MS" w:hAnsi="Trebuchet MS"/>
          <w:sz w:val="22"/>
          <w:szCs w:val="22"/>
        </w:rPr>
        <w:t>Introduction to the course</w:t>
      </w:r>
      <w:r w:rsidR="009F2D26">
        <w:rPr>
          <w:rFonts w:ascii="Trebuchet MS" w:hAnsi="Trebuchet MS"/>
          <w:sz w:val="22"/>
          <w:szCs w:val="22"/>
        </w:rPr>
        <w:t xml:space="preserve"> and delegates</w:t>
      </w:r>
    </w:p>
    <w:p w14:paraId="14019524" w14:textId="405104A5" w:rsidR="000A6B59" w:rsidRPr="00E24569" w:rsidRDefault="007A4C59" w:rsidP="00906E67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0</w:t>
      </w:r>
      <w:r w:rsidR="009F2D26">
        <w:rPr>
          <w:rFonts w:ascii="Trebuchet MS" w:hAnsi="Trebuchet MS"/>
          <w:sz w:val="22"/>
          <w:szCs w:val="22"/>
        </w:rPr>
        <w:t>9</w:t>
      </w:r>
      <w:r w:rsidR="00BF16C5" w:rsidRPr="00E24569">
        <w:rPr>
          <w:rFonts w:ascii="Trebuchet MS" w:hAnsi="Trebuchet MS"/>
          <w:sz w:val="22"/>
          <w:szCs w:val="22"/>
        </w:rPr>
        <w:t>.</w:t>
      </w:r>
      <w:r w:rsidR="009F2D26">
        <w:rPr>
          <w:rFonts w:ascii="Trebuchet MS" w:hAnsi="Trebuchet MS"/>
          <w:sz w:val="22"/>
          <w:szCs w:val="22"/>
        </w:rPr>
        <w:t>2</w:t>
      </w:r>
      <w:r w:rsidRPr="00E24569">
        <w:rPr>
          <w:rFonts w:ascii="Trebuchet MS" w:hAnsi="Trebuchet MS"/>
          <w:sz w:val="22"/>
          <w:szCs w:val="22"/>
        </w:rPr>
        <w:t>0</w:t>
      </w:r>
      <w:r w:rsidR="00624CDE" w:rsidRPr="00E24569">
        <w:rPr>
          <w:rFonts w:ascii="Trebuchet MS" w:hAnsi="Trebuchet MS"/>
          <w:sz w:val="22"/>
          <w:szCs w:val="22"/>
        </w:rPr>
        <w:t xml:space="preserve"> </w:t>
      </w:r>
      <w:r w:rsidR="00624CDE" w:rsidRPr="00E24569">
        <w:rPr>
          <w:rFonts w:ascii="Trebuchet MS" w:hAnsi="Trebuchet MS"/>
          <w:sz w:val="22"/>
          <w:szCs w:val="22"/>
        </w:rPr>
        <w:tab/>
      </w:r>
      <w:r w:rsidRPr="009F2D26">
        <w:rPr>
          <w:rFonts w:ascii="Trebuchet MS" w:hAnsi="Trebuchet MS"/>
          <w:b/>
          <w:bCs/>
          <w:sz w:val="22"/>
          <w:szCs w:val="22"/>
        </w:rPr>
        <w:t xml:space="preserve">Understanding </w:t>
      </w:r>
      <w:r w:rsidR="00671AF9">
        <w:rPr>
          <w:rFonts w:ascii="Trebuchet MS" w:hAnsi="Trebuchet MS"/>
          <w:b/>
          <w:bCs/>
          <w:sz w:val="22"/>
          <w:szCs w:val="22"/>
        </w:rPr>
        <w:t>knowledge management</w:t>
      </w:r>
      <w:r w:rsidR="00624CDE" w:rsidRPr="00E24569">
        <w:rPr>
          <w:rFonts w:ascii="Trebuchet MS" w:hAnsi="Trebuchet MS"/>
          <w:sz w:val="22"/>
          <w:szCs w:val="22"/>
        </w:rPr>
        <w:t>, including:</w:t>
      </w:r>
      <w:r w:rsidR="0067653F">
        <w:rPr>
          <w:rFonts w:ascii="Trebuchet MS" w:hAnsi="Trebuchet MS"/>
          <w:sz w:val="22"/>
          <w:szCs w:val="22"/>
        </w:rPr>
        <w:t xml:space="preserve"> </w:t>
      </w:r>
      <w:r w:rsidR="00671AF9">
        <w:rPr>
          <w:rFonts w:ascii="Trebuchet MS" w:hAnsi="Trebuchet MS"/>
          <w:sz w:val="22"/>
          <w:szCs w:val="22"/>
        </w:rPr>
        <w:t>definition</w:t>
      </w:r>
      <w:r w:rsidR="00152BCC">
        <w:rPr>
          <w:rFonts w:ascii="Trebuchet MS" w:hAnsi="Trebuchet MS"/>
          <w:sz w:val="22"/>
          <w:szCs w:val="22"/>
        </w:rPr>
        <w:t xml:space="preserve">; </w:t>
      </w:r>
      <w:r w:rsidR="00671AF9">
        <w:rPr>
          <w:rFonts w:ascii="Trebuchet MS" w:hAnsi="Trebuchet MS"/>
          <w:sz w:val="22"/>
          <w:szCs w:val="22"/>
        </w:rPr>
        <w:t>types of knowledge</w:t>
      </w:r>
      <w:r w:rsidR="00624CDE" w:rsidRPr="00E24569">
        <w:rPr>
          <w:rFonts w:ascii="Trebuchet MS" w:hAnsi="Trebuchet MS"/>
          <w:sz w:val="22"/>
          <w:szCs w:val="22"/>
        </w:rPr>
        <w:t xml:space="preserve">; </w:t>
      </w:r>
      <w:r w:rsidR="00671AF9">
        <w:rPr>
          <w:rFonts w:ascii="Trebuchet MS" w:hAnsi="Trebuchet MS"/>
          <w:sz w:val="22"/>
          <w:szCs w:val="22"/>
        </w:rPr>
        <w:t xml:space="preserve">organisational culture </w:t>
      </w:r>
      <w:r w:rsidR="001F3844">
        <w:rPr>
          <w:rFonts w:ascii="Trebuchet MS" w:hAnsi="Trebuchet MS"/>
          <w:sz w:val="22"/>
          <w:szCs w:val="22"/>
        </w:rPr>
        <w:t>and knowledge management</w:t>
      </w:r>
      <w:r w:rsidR="00671AF9">
        <w:rPr>
          <w:rFonts w:ascii="Trebuchet MS" w:hAnsi="Trebuchet MS"/>
          <w:sz w:val="22"/>
          <w:szCs w:val="22"/>
        </w:rPr>
        <w:t xml:space="preserve">; </w:t>
      </w:r>
      <w:r w:rsidR="00906E67">
        <w:rPr>
          <w:rFonts w:ascii="Trebuchet MS" w:hAnsi="Trebuchet MS"/>
          <w:sz w:val="22"/>
          <w:szCs w:val="22"/>
        </w:rPr>
        <w:t xml:space="preserve">how adults learn; </w:t>
      </w:r>
      <w:r w:rsidR="00671AF9">
        <w:rPr>
          <w:rFonts w:ascii="Trebuchet MS" w:hAnsi="Trebuchet MS"/>
          <w:sz w:val="22"/>
          <w:szCs w:val="22"/>
        </w:rPr>
        <w:t xml:space="preserve">and </w:t>
      </w:r>
      <w:r w:rsidR="00906E67">
        <w:rPr>
          <w:rFonts w:ascii="Trebuchet MS" w:hAnsi="Trebuchet MS"/>
          <w:sz w:val="22"/>
          <w:szCs w:val="22"/>
        </w:rPr>
        <w:t xml:space="preserve">knowledge management </w:t>
      </w:r>
      <w:r w:rsidR="001F3844">
        <w:rPr>
          <w:rFonts w:ascii="Trebuchet MS" w:hAnsi="Trebuchet MS"/>
          <w:sz w:val="22"/>
          <w:szCs w:val="22"/>
        </w:rPr>
        <w:t xml:space="preserve">its </w:t>
      </w:r>
      <w:r w:rsidR="002F25DF">
        <w:rPr>
          <w:rFonts w:ascii="Trebuchet MS" w:hAnsi="Trebuchet MS"/>
          <w:sz w:val="22"/>
          <w:szCs w:val="22"/>
        </w:rPr>
        <w:t>importance</w:t>
      </w:r>
      <w:r w:rsidR="00023772">
        <w:rPr>
          <w:rFonts w:ascii="Trebuchet MS" w:hAnsi="Trebuchet MS"/>
          <w:sz w:val="22"/>
          <w:szCs w:val="22"/>
        </w:rPr>
        <w:t xml:space="preserve">, </w:t>
      </w:r>
      <w:proofErr w:type="gramStart"/>
      <w:r w:rsidR="00023772">
        <w:rPr>
          <w:rFonts w:ascii="Trebuchet MS" w:hAnsi="Trebuchet MS"/>
          <w:sz w:val="22"/>
          <w:szCs w:val="22"/>
        </w:rPr>
        <w:t>risks</w:t>
      </w:r>
      <w:proofErr w:type="gramEnd"/>
      <w:r w:rsidR="002F25DF">
        <w:rPr>
          <w:rFonts w:ascii="Trebuchet MS" w:hAnsi="Trebuchet MS"/>
          <w:sz w:val="22"/>
          <w:szCs w:val="22"/>
        </w:rPr>
        <w:t xml:space="preserve"> and </w:t>
      </w:r>
      <w:r w:rsidR="00671AF9">
        <w:rPr>
          <w:rFonts w:ascii="Trebuchet MS" w:hAnsi="Trebuchet MS"/>
          <w:sz w:val="22"/>
          <w:szCs w:val="22"/>
        </w:rPr>
        <w:t>issues</w:t>
      </w:r>
      <w:r w:rsidRPr="00E24569">
        <w:rPr>
          <w:rFonts w:ascii="Trebuchet MS" w:hAnsi="Trebuchet MS"/>
          <w:sz w:val="22"/>
          <w:szCs w:val="22"/>
        </w:rPr>
        <w:t xml:space="preserve"> </w:t>
      </w:r>
    </w:p>
    <w:p w14:paraId="1BC33702" w14:textId="34FF6A3C" w:rsidR="000A6B59" w:rsidRPr="00E24569" w:rsidRDefault="000B3E91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</w:t>
      </w:r>
      <w:r w:rsidR="00624CDE" w:rsidRPr="00E24569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0</w:t>
      </w:r>
      <w:r w:rsidR="00624CDE" w:rsidRPr="00E24569">
        <w:rPr>
          <w:rFonts w:ascii="Trebuchet MS" w:hAnsi="Trebuchet MS"/>
          <w:sz w:val="22"/>
          <w:szCs w:val="22"/>
        </w:rPr>
        <w:t>0</w:t>
      </w:r>
      <w:r w:rsidR="00624CDE" w:rsidRPr="00E24569">
        <w:rPr>
          <w:rFonts w:ascii="Trebuchet MS" w:hAnsi="Trebuchet MS"/>
          <w:sz w:val="22"/>
          <w:szCs w:val="22"/>
        </w:rPr>
        <w:tab/>
      </w:r>
      <w:r w:rsidR="00E45E15" w:rsidRPr="009F2D26">
        <w:rPr>
          <w:rFonts w:ascii="Trebuchet MS" w:hAnsi="Trebuchet MS"/>
          <w:b/>
          <w:bCs/>
          <w:sz w:val="22"/>
          <w:szCs w:val="22"/>
        </w:rPr>
        <w:t>Know</w:t>
      </w:r>
      <w:r w:rsidR="006D7586">
        <w:rPr>
          <w:rFonts w:ascii="Trebuchet MS" w:hAnsi="Trebuchet MS"/>
          <w:b/>
          <w:bCs/>
          <w:sz w:val="22"/>
          <w:szCs w:val="22"/>
        </w:rPr>
        <w:t>ledge</w:t>
      </w:r>
      <w:r w:rsidR="00E45E15" w:rsidRPr="009F2D26">
        <w:rPr>
          <w:rFonts w:ascii="Trebuchet MS" w:hAnsi="Trebuchet MS"/>
          <w:b/>
          <w:bCs/>
          <w:sz w:val="22"/>
          <w:szCs w:val="22"/>
        </w:rPr>
        <w:t xml:space="preserve"> </w:t>
      </w:r>
      <w:r w:rsidR="00671AF9">
        <w:rPr>
          <w:rFonts w:ascii="Trebuchet MS" w:hAnsi="Trebuchet MS"/>
          <w:b/>
          <w:bCs/>
          <w:sz w:val="22"/>
          <w:szCs w:val="22"/>
        </w:rPr>
        <w:t>management process</w:t>
      </w:r>
      <w:r w:rsidR="00E45E15">
        <w:rPr>
          <w:rFonts w:ascii="Trebuchet MS" w:hAnsi="Trebuchet MS"/>
          <w:sz w:val="22"/>
          <w:szCs w:val="22"/>
        </w:rPr>
        <w:t>, including</w:t>
      </w:r>
      <w:r w:rsidR="00E45E15" w:rsidRPr="00E24569">
        <w:rPr>
          <w:rFonts w:ascii="Trebuchet MS" w:hAnsi="Trebuchet MS"/>
          <w:sz w:val="22"/>
          <w:szCs w:val="22"/>
        </w:rPr>
        <w:t xml:space="preserve">: </w:t>
      </w:r>
      <w:r>
        <w:rPr>
          <w:rFonts w:ascii="Trebuchet MS" w:hAnsi="Trebuchet MS"/>
          <w:sz w:val="22"/>
          <w:szCs w:val="22"/>
        </w:rPr>
        <w:t>search</w:t>
      </w:r>
      <w:r w:rsidR="00E45E15" w:rsidRPr="00E24569">
        <w:rPr>
          <w:rFonts w:ascii="Trebuchet MS" w:hAnsi="Trebuchet MS"/>
          <w:sz w:val="22"/>
          <w:szCs w:val="22"/>
        </w:rPr>
        <w:t xml:space="preserve">; </w:t>
      </w:r>
      <w:r>
        <w:rPr>
          <w:rFonts w:ascii="Trebuchet MS" w:hAnsi="Trebuchet MS"/>
          <w:sz w:val="22"/>
          <w:szCs w:val="22"/>
        </w:rPr>
        <w:t>capture</w:t>
      </w:r>
      <w:r w:rsidR="00E45E15">
        <w:rPr>
          <w:rFonts w:ascii="Trebuchet MS" w:hAnsi="Trebuchet MS"/>
          <w:sz w:val="22"/>
          <w:szCs w:val="22"/>
        </w:rPr>
        <w:t xml:space="preserve">; </w:t>
      </w:r>
      <w:r>
        <w:rPr>
          <w:rFonts w:ascii="Trebuchet MS" w:hAnsi="Trebuchet MS"/>
          <w:sz w:val="22"/>
          <w:szCs w:val="22"/>
        </w:rPr>
        <w:t>communicate; apply; and learn</w:t>
      </w:r>
      <w:r w:rsidR="00624CDE" w:rsidRPr="00E24569">
        <w:rPr>
          <w:rFonts w:ascii="Trebuchet MS" w:hAnsi="Trebuchet MS"/>
          <w:sz w:val="22"/>
          <w:szCs w:val="22"/>
        </w:rPr>
        <w:t xml:space="preserve"> </w:t>
      </w:r>
    </w:p>
    <w:p w14:paraId="2B2212A8" w14:textId="5F7A1BE7" w:rsidR="000A6B59" w:rsidRPr="00E24569" w:rsidRDefault="009F2D26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</w:t>
      </w:r>
      <w:r w:rsidR="000A6B59" w:rsidRPr="00E24569">
        <w:rPr>
          <w:rFonts w:ascii="Trebuchet MS" w:hAnsi="Trebuchet MS"/>
          <w:sz w:val="22"/>
          <w:szCs w:val="22"/>
        </w:rPr>
        <w:t>.</w:t>
      </w:r>
      <w:r w:rsidR="007A4C59" w:rsidRPr="00E24569">
        <w:rPr>
          <w:rFonts w:ascii="Trebuchet MS" w:hAnsi="Trebuchet MS"/>
          <w:sz w:val="22"/>
          <w:szCs w:val="22"/>
        </w:rPr>
        <w:t>30</w:t>
      </w:r>
      <w:r w:rsidR="000A6B59" w:rsidRPr="00E24569">
        <w:rPr>
          <w:rFonts w:ascii="Trebuchet MS" w:hAnsi="Trebuchet MS"/>
          <w:sz w:val="22"/>
          <w:szCs w:val="22"/>
        </w:rPr>
        <w:tab/>
      </w:r>
      <w:r w:rsidR="000A6B59" w:rsidRPr="00E24569">
        <w:rPr>
          <w:rFonts w:ascii="Trebuchet MS" w:hAnsi="Trebuchet MS"/>
          <w:b/>
          <w:i/>
          <w:sz w:val="22"/>
          <w:szCs w:val="22"/>
        </w:rPr>
        <w:t>Break</w:t>
      </w:r>
    </w:p>
    <w:p w14:paraId="0DDBA47C" w14:textId="57DFCDDF" w:rsidR="003B67DF" w:rsidRPr="00E24569" w:rsidRDefault="009F2D26" w:rsidP="00A27EAF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</w:t>
      </w:r>
      <w:r w:rsidR="000A6B59" w:rsidRPr="00E24569">
        <w:rPr>
          <w:rFonts w:ascii="Trebuchet MS" w:hAnsi="Trebuchet MS"/>
          <w:sz w:val="22"/>
          <w:szCs w:val="22"/>
        </w:rPr>
        <w:t>.</w:t>
      </w:r>
      <w:r w:rsidR="007A4C59" w:rsidRPr="00E24569">
        <w:rPr>
          <w:rFonts w:ascii="Trebuchet MS" w:hAnsi="Trebuchet MS"/>
          <w:sz w:val="22"/>
          <w:szCs w:val="22"/>
        </w:rPr>
        <w:t>45</w:t>
      </w:r>
      <w:r w:rsidR="00A454C5">
        <w:rPr>
          <w:rFonts w:ascii="Trebuchet MS" w:hAnsi="Trebuchet MS"/>
          <w:sz w:val="22"/>
          <w:szCs w:val="22"/>
        </w:rPr>
        <w:tab/>
      </w:r>
      <w:r w:rsidR="000B3E91">
        <w:rPr>
          <w:rFonts w:ascii="Trebuchet MS" w:hAnsi="Trebuchet MS"/>
          <w:b/>
          <w:bCs/>
          <w:sz w:val="22"/>
          <w:szCs w:val="22"/>
        </w:rPr>
        <w:t>Practical strategies to manage knowledge</w:t>
      </w:r>
      <w:r w:rsidR="00E24569" w:rsidRPr="00E24569">
        <w:rPr>
          <w:rFonts w:ascii="Trebuchet MS" w:hAnsi="Trebuchet MS"/>
          <w:sz w:val="22"/>
          <w:szCs w:val="22"/>
        </w:rPr>
        <w:t>, including</w:t>
      </w:r>
      <w:r w:rsidR="00E24569">
        <w:rPr>
          <w:rFonts w:ascii="Trebuchet MS" w:hAnsi="Trebuchet MS"/>
          <w:sz w:val="22"/>
          <w:szCs w:val="22"/>
        </w:rPr>
        <w:t>:</w:t>
      </w:r>
      <w:r w:rsidR="00906E67">
        <w:rPr>
          <w:rFonts w:ascii="Trebuchet MS" w:hAnsi="Trebuchet MS"/>
          <w:sz w:val="22"/>
          <w:szCs w:val="22"/>
        </w:rPr>
        <w:t xml:space="preserve"> </w:t>
      </w:r>
      <w:r w:rsidR="00CA1EB4">
        <w:rPr>
          <w:rFonts w:ascii="Trebuchet MS" w:hAnsi="Trebuchet MS"/>
          <w:sz w:val="22"/>
          <w:szCs w:val="22"/>
        </w:rPr>
        <w:t>develop</w:t>
      </w:r>
      <w:r w:rsidR="00A27EAF">
        <w:rPr>
          <w:rFonts w:ascii="Trebuchet MS" w:hAnsi="Trebuchet MS"/>
          <w:sz w:val="22"/>
          <w:szCs w:val="22"/>
        </w:rPr>
        <w:t>ment of</w:t>
      </w:r>
      <w:r w:rsidR="00CA1EB4">
        <w:rPr>
          <w:rFonts w:ascii="Trebuchet MS" w:hAnsi="Trebuchet MS"/>
          <w:sz w:val="22"/>
          <w:szCs w:val="22"/>
        </w:rPr>
        <w:t xml:space="preserve"> a knowledge culture; </w:t>
      </w:r>
      <w:r w:rsidR="002F25DF">
        <w:rPr>
          <w:rFonts w:ascii="Trebuchet MS" w:hAnsi="Trebuchet MS"/>
          <w:sz w:val="22"/>
          <w:szCs w:val="22"/>
        </w:rPr>
        <w:t xml:space="preserve">creating time to manage knowledge; </w:t>
      </w:r>
      <w:r w:rsidR="00906E67">
        <w:rPr>
          <w:rFonts w:ascii="Trebuchet MS" w:hAnsi="Trebuchet MS"/>
          <w:sz w:val="22"/>
          <w:szCs w:val="22"/>
        </w:rPr>
        <w:t>identification of key business knowledge</w:t>
      </w:r>
      <w:r w:rsidR="00CA1EB4">
        <w:rPr>
          <w:rFonts w:ascii="Trebuchet MS" w:hAnsi="Trebuchet MS"/>
          <w:sz w:val="22"/>
          <w:szCs w:val="22"/>
        </w:rPr>
        <w:t xml:space="preserve"> and where this is located</w:t>
      </w:r>
      <w:r w:rsidR="00906E67">
        <w:rPr>
          <w:rFonts w:ascii="Trebuchet MS" w:hAnsi="Trebuchet MS"/>
          <w:sz w:val="22"/>
          <w:szCs w:val="22"/>
        </w:rPr>
        <w:t xml:space="preserve">; </w:t>
      </w:r>
      <w:r w:rsidR="00CA1EB4">
        <w:rPr>
          <w:rFonts w:ascii="Trebuchet MS" w:hAnsi="Trebuchet MS"/>
          <w:sz w:val="22"/>
          <w:szCs w:val="22"/>
        </w:rPr>
        <w:t xml:space="preserve">disseminating and recording key knowledge; identifying </w:t>
      </w:r>
      <w:r w:rsidR="00A27EAF">
        <w:rPr>
          <w:rFonts w:ascii="Trebuchet MS" w:hAnsi="Trebuchet MS"/>
          <w:sz w:val="22"/>
          <w:szCs w:val="22"/>
        </w:rPr>
        <w:t xml:space="preserve">and filling </w:t>
      </w:r>
      <w:r w:rsidR="00CA1EB4">
        <w:rPr>
          <w:rFonts w:ascii="Trebuchet MS" w:hAnsi="Trebuchet MS"/>
          <w:sz w:val="22"/>
          <w:szCs w:val="22"/>
        </w:rPr>
        <w:t>business knowledge gaps;</w:t>
      </w:r>
      <w:r w:rsidR="00A27EAF">
        <w:rPr>
          <w:rFonts w:ascii="Trebuchet MS" w:hAnsi="Trebuchet MS"/>
          <w:sz w:val="22"/>
          <w:szCs w:val="22"/>
        </w:rPr>
        <w:t xml:space="preserve"> </w:t>
      </w:r>
      <w:r w:rsidR="00023772">
        <w:rPr>
          <w:rFonts w:ascii="Trebuchet MS" w:hAnsi="Trebuchet MS"/>
          <w:sz w:val="22"/>
          <w:szCs w:val="22"/>
        </w:rPr>
        <w:t xml:space="preserve">effectively using experienced and knowledgeable personnel; knowledge management activities and events; </w:t>
      </w:r>
      <w:r w:rsidR="002F25DF">
        <w:rPr>
          <w:rFonts w:ascii="Trebuchet MS" w:hAnsi="Trebuchet MS"/>
          <w:sz w:val="22"/>
          <w:szCs w:val="22"/>
        </w:rPr>
        <w:t>and the use of technology.</w:t>
      </w:r>
      <w:r w:rsidR="00CA1EB4">
        <w:rPr>
          <w:rFonts w:ascii="Trebuchet MS" w:hAnsi="Trebuchet MS"/>
          <w:sz w:val="22"/>
          <w:szCs w:val="22"/>
        </w:rPr>
        <w:t xml:space="preserve"> </w:t>
      </w:r>
    </w:p>
    <w:p w14:paraId="134D00E4" w14:textId="795CC6E8" w:rsidR="000A6B59" w:rsidRPr="00E24569" w:rsidRDefault="007A4C59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1</w:t>
      </w:r>
      <w:r w:rsidR="009F2D26">
        <w:rPr>
          <w:rFonts w:ascii="Trebuchet MS" w:hAnsi="Trebuchet MS"/>
          <w:sz w:val="22"/>
          <w:szCs w:val="22"/>
        </w:rPr>
        <w:t>2</w:t>
      </w:r>
      <w:r w:rsidRPr="00E24569">
        <w:rPr>
          <w:rFonts w:ascii="Trebuchet MS" w:hAnsi="Trebuchet MS"/>
          <w:sz w:val="22"/>
          <w:szCs w:val="22"/>
        </w:rPr>
        <w:t>.15</w:t>
      </w:r>
      <w:r w:rsidR="00A454C5">
        <w:rPr>
          <w:rFonts w:ascii="Trebuchet MS" w:hAnsi="Trebuchet MS"/>
          <w:sz w:val="22"/>
          <w:szCs w:val="22"/>
        </w:rPr>
        <w:tab/>
      </w:r>
      <w:r w:rsidR="000A6B59" w:rsidRPr="00E24569">
        <w:rPr>
          <w:rFonts w:ascii="Trebuchet MS" w:hAnsi="Trebuchet MS"/>
          <w:sz w:val="22"/>
          <w:szCs w:val="22"/>
        </w:rPr>
        <w:t xml:space="preserve">Summary, questions, </w:t>
      </w:r>
      <w:proofErr w:type="gramStart"/>
      <w:r w:rsidR="000A6B59" w:rsidRPr="00E24569">
        <w:rPr>
          <w:rFonts w:ascii="Trebuchet MS" w:hAnsi="Trebuchet MS"/>
          <w:sz w:val="22"/>
          <w:szCs w:val="22"/>
        </w:rPr>
        <w:t>feedback</w:t>
      </w:r>
      <w:proofErr w:type="gramEnd"/>
      <w:r w:rsidR="000A6B59" w:rsidRPr="00E24569">
        <w:rPr>
          <w:rFonts w:ascii="Trebuchet MS" w:hAnsi="Trebuchet MS"/>
          <w:sz w:val="22"/>
          <w:szCs w:val="22"/>
        </w:rPr>
        <w:t xml:space="preserve"> and </w:t>
      </w:r>
      <w:r w:rsidR="00111046">
        <w:rPr>
          <w:rFonts w:ascii="Trebuchet MS" w:hAnsi="Trebuchet MS"/>
          <w:sz w:val="22"/>
          <w:szCs w:val="22"/>
        </w:rPr>
        <w:t>action planning</w:t>
      </w:r>
    </w:p>
    <w:p w14:paraId="7D4AF842" w14:textId="6E6BFCE8" w:rsidR="00E74AD6" w:rsidRDefault="007A4C59" w:rsidP="00111046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1</w:t>
      </w:r>
      <w:r w:rsidR="009F2D26">
        <w:rPr>
          <w:rFonts w:ascii="Trebuchet MS" w:hAnsi="Trebuchet MS"/>
          <w:sz w:val="22"/>
          <w:szCs w:val="22"/>
        </w:rPr>
        <w:t>2</w:t>
      </w:r>
      <w:r w:rsidRPr="00E24569">
        <w:rPr>
          <w:rFonts w:ascii="Trebuchet MS" w:hAnsi="Trebuchet MS"/>
          <w:sz w:val="22"/>
          <w:szCs w:val="22"/>
        </w:rPr>
        <w:t>.30</w:t>
      </w:r>
      <w:r w:rsidR="00624CDE" w:rsidRPr="00E24569">
        <w:rPr>
          <w:rFonts w:ascii="Trebuchet MS" w:hAnsi="Trebuchet MS"/>
          <w:sz w:val="22"/>
          <w:szCs w:val="22"/>
        </w:rPr>
        <w:t xml:space="preserve"> </w:t>
      </w:r>
      <w:r w:rsidR="00624CDE" w:rsidRPr="00E24569">
        <w:rPr>
          <w:rFonts w:ascii="Trebuchet MS" w:hAnsi="Trebuchet MS"/>
          <w:sz w:val="22"/>
          <w:szCs w:val="22"/>
        </w:rPr>
        <w:tab/>
      </w:r>
      <w:r w:rsidR="00C20160">
        <w:rPr>
          <w:rFonts w:ascii="Trebuchet MS" w:hAnsi="Trebuchet MS"/>
          <w:sz w:val="22"/>
          <w:szCs w:val="22"/>
        </w:rPr>
        <w:t>Course c</w:t>
      </w:r>
      <w:r w:rsidR="000A6B59" w:rsidRPr="00E24569">
        <w:rPr>
          <w:rFonts w:ascii="Trebuchet MS" w:hAnsi="Trebuchet MS"/>
          <w:sz w:val="22"/>
          <w:szCs w:val="22"/>
        </w:rPr>
        <w:t>lose</w:t>
      </w:r>
    </w:p>
    <w:p w14:paraId="37498B21" w14:textId="77777777" w:rsidR="00111046" w:rsidRDefault="00111046" w:rsidP="00111046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</w:p>
    <w:p w14:paraId="422DAFEF" w14:textId="3235EA7E" w:rsidR="008347E6" w:rsidRPr="009F7B43" w:rsidRDefault="008347E6" w:rsidP="008347E6">
      <w:pPr>
        <w:spacing w:before="4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Pre-course work and delivery approach</w:t>
      </w:r>
    </w:p>
    <w:p w14:paraId="6DC33E69" w14:textId="637EF9BA" w:rsidR="008347E6" w:rsidRPr="009F7B43" w:rsidRDefault="008347E6" w:rsidP="008347E6">
      <w:pPr>
        <w:spacing w:before="120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Prior to the course delegates are asked to reflect on </w:t>
      </w:r>
      <w:r w:rsidR="00023772">
        <w:rPr>
          <w:rFonts w:ascii="Trebuchet MS" w:hAnsi="Trebuchet MS"/>
          <w:bCs/>
          <w:sz w:val="22"/>
          <w:szCs w:val="22"/>
        </w:rPr>
        <w:t>how knowledge is managed in their own business</w:t>
      </w:r>
      <w:r w:rsidR="00524735">
        <w:rPr>
          <w:rFonts w:ascii="Trebuchet MS" w:hAnsi="Trebuchet MS"/>
          <w:bCs/>
          <w:sz w:val="22"/>
          <w:szCs w:val="22"/>
        </w:rPr>
        <w:t xml:space="preserve"> and identify areas of excellence and those in need of improvement</w:t>
      </w:r>
      <w:r>
        <w:rPr>
          <w:rFonts w:ascii="Trebuchet MS" w:hAnsi="Trebuchet MS"/>
          <w:bCs/>
          <w:sz w:val="22"/>
          <w:szCs w:val="22"/>
        </w:rPr>
        <w:t>.</w:t>
      </w:r>
      <w:r w:rsidR="00605C64">
        <w:rPr>
          <w:rFonts w:ascii="Trebuchet MS" w:hAnsi="Trebuchet MS"/>
          <w:bCs/>
          <w:sz w:val="22"/>
          <w:szCs w:val="22"/>
        </w:rPr>
        <w:t xml:space="preserve">  The course will include a presentation, questionnaire, discussion sessions and questions.</w:t>
      </w:r>
    </w:p>
    <w:p w14:paraId="74F2BD91" w14:textId="77777777" w:rsidR="006D7586" w:rsidRDefault="006D7586" w:rsidP="00E74AD6">
      <w:pPr>
        <w:spacing w:before="120"/>
        <w:jc w:val="center"/>
        <w:rPr>
          <w:rFonts w:ascii="Trebuchet MS" w:hAnsi="Trebuchet MS"/>
          <w:sz w:val="22"/>
          <w:szCs w:val="22"/>
        </w:rPr>
      </w:pPr>
    </w:p>
    <w:p w14:paraId="4022F942" w14:textId="459B615B" w:rsidR="00E74AD6" w:rsidRDefault="00E74AD6" w:rsidP="00E74AD6">
      <w:pPr>
        <w:spacing w:before="120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</w:t>
      </w:r>
    </w:p>
    <w:p w14:paraId="72DB2D3C" w14:textId="77777777" w:rsidR="002B7872" w:rsidRPr="000A6B59" w:rsidRDefault="002B7872" w:rsidP="000A6B59">
      <w:pPr>
        <w:spacing w:before="30"/>
        <w:rPr>
          <w:rFonts w:ascii="Trebuchet MS" w:hAnsi="Trebuchet MS"/>
          <w:bCs/>
          <w:sz w:val="20"/>
          <w:szCs w:val="20"/>
        </w:rPr>
      </w:pPr>
    </w:p>
    <w:sectPr w:rsidR="002B7872" w:rsidRPr="000A6B59" w:rsidSect="00713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851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A9A7" w14:textId="77777777" w:rsidR="00DD79C0" w:rsidRDefault="00DD79C0" w:rsidP="00A57DC6">
      <w:r>
        <w:separator/>
      </w:r>
    </w:p>
  </w:endnote>
  <w:endnote w:type="continuationSeparator" w:id="0">
    <w:p w14:paraId="0235C27C" w14:textId="77777777" w:rsidR="00DD79C0" w:rsidRDefault="00DD79C0" w:rsidP="00A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3876" w14:textId="77777777" w:rsidR="00245CA2" w:rsidRDefault="00245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AC95" w14:textId="77777777" w:rsidR="00245CA2" w:rsidRDefault="00245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064A" w14:textId="77777777" w:rsidR="00245CA2" w:rsidRDefault="00245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AF29" w14:textId="77777777" w:rsidR="00DD79C0" w:rsidRDefault="00DD79C0" w:rsidP="00A57DC6">
      <w:r>
        <w:separator/>
      </w:r>
    </w:p>
  </w:footnote>
  <w:footnote w:type="continuationSeparator" w:id="0">
    <w:p w14:paraId="3D36DA90" w14:textId="77777777" w:rsidR="00DD79C0" w:rsidRDefault="00DD79C0" w:rsidP="00A5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FD7F" w14:textId="77777777" w:rsidR="00245CA2" w:rsidRDefault="00245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F4F2" w14:textId="65CBA5B9" w:rsidR="008347E6" w:rsidRDefault="00E53FE5" w:rsidP="001C1D0E">
    <w:pPr>
      <w:widowControl w:val="0"/>
      <w:autoSpaceDE w:val="0"/>
      <w:autoSpaceDN w:val="0"/>
      <w:adjustRightInd w:val="0"/>
      <w:spacing w:line="280" w:lineRule="atLeast"/>
      <w:rPr>
        <w:rFonts w:ascii="Times Roman" w:hAnsi="Times Roman" w:cs="Times Roman"/>
        <w:color w:val="000000"/>
        <w:lang w:val="en-US" w:eastAsia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A3F634C" wp14:editId="583E1CA4">
          <wp:simplePos x="0" y="0"/>
          <wp:positionH relativeFrom="column">
            <wp:posOffset>5067300</wp:posOffset>
          </wp:positionH>
          <wp:positionV relativeFrom="paragraph">
            <wp:posOffset>-254635</wp:posOffset>
          </wp:positionV>
          <wp:extent cx="1308100" cy="831850"/>
          <wp:effectExtent l="0" t="0" r="0" b="6350"/>
          <wp:wrapNone/>
          <wp:docPr id="2" name="Picture 2" descr="CECAlogo_stra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CAlogo_strap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47E6">
      <w:rPr>
        <w:rFonts w:ascii="Times Roman" w:hAnsi="Times Roman" w:cs="Times Roman"/>
        <w:color w:val="000000"/>
        <w:lang w:val="en-US" w:eastAsia="en-GB"/>
      </w:rPr>
      <w:t xml:space="preserve">                                                                                                                 </w:t>
    </w:r>
  </w:p>
  <w:p w14:paraId="121FC4DD" w14:textId="0644BAA0" w:rsidR="008347E6" w:rsidRDefault="008347E6" w:rsidP="001C1D0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3C8D" w14:textId="77777777" w:rsidR="00245CA2" w:rsidRDefault="00245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6DA2"/>
    <w:multiLevelType w:val="hybridMultilevel"/>
    <w:tmpl w:val="A87401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F347F"/>
    <w:multiLevelType w:val="hybridMultilevel"/>
    <w:tmpl w:val="599E65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57906"/>
    <w:multiLevelType w:val="hybridMultilevel"/>
    <w:tmpl w:val="4DDEAB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D26F97"/>
    <w:multiLevelType w:val="hybridMultilevel"/>
    <w:tmpl w:val="AB14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C5192"/>
    <w:multiLevelType w:val="hybridMultilevel"/>
    <w:tmpl w:val="4B4C2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D85A06"/>
    <w:multiLevelType w:val="hybridMultilevel"/>
    <w:tmpl w:val="2B2A67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C30CB"/>
    <w:multiLevelType w:val="hybridMultilevel"/>
    <w:tmpl w:val="0D026808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5FE80405"/>
    <w:multiLevelType w:val="hybridMultilevel"/>
    <w:tmpl w:val="E43ED49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7635B3"/>
    <w:multiLevelType w:val="hybridMultilevel"/>
    <w:tmpl w:val="A0C05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9839966">
    <w:abstractNumId w:val="5"/>
  </w:num>
  <w:num w:numId="2" w16cid:durableId="130756819">
    <w:abstractNumId w:val="7"/>
  </w:num>
  <w:num w:numId="3" w16cid:durableId="1637761818">
    <w:abstractNumId w:val="0"/>
  </w:num>
  <w:num w:numId="4" w16cid:durableId="1129468667">
    <w:abstractNumId w:val="2"/>
  </w:num>
  <w:num w:numId="5" w16cid:durableId="1029406419">
    <w:abstractNumId w:val="8"/>
  </w:num>
  <w:num w:numId="6" w16cid:durableId="264310591">
    <w:abstractNumId w:val="4"/>
  </w:num>
  <w:num w:numId="7" w16cid:durableId="1334845526">
    <w:abstractNumId w:val="1"/>
  </w:num>
  <w:num w:numId="8" w16cid:durableId="342636668">
    <w:abstractNumId w:val="6"/>
  </w:num>
  <w:num w:numId="9" w16cid:durableId="1746609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6"/>
    <w:rsid w:val="00023772"/>
    <w:rsid w:val="00027622"/>
    <w:rsid w:val="00031EC1"/>
    <w:rsid w:val="000337A6"/>
    <w:rsid w:val="000423A9"/>
    <w:rsid w:val="0009341F"/>
    <w:rsid w:val="000A4CB5"/>
    <w:rsid w:val="000A6B59"/>
    <w:rsid w:val="000B3E91"/>
    <w:rsid w:val="000B4CE1"/>
    <w:rsid w:val="000C42B7"/>
    <w:rsid w:val="000D48B2"/>
    <w:rsid w:val="000F20EF"/>
    <w:rsid w:val="00111046"/>
    <w:rsid w:val="0012090E"/>
    <w:rsid w:val="0012427B"/>
    <w:rsid w:val="00152BCC"/>
    <w:rsid w:val="00185391"/>
    <w:rsid w:val="0019198E"/>
    <w:rsid w:val="001C1D0E"/>
    <w:rsid w:val="001C1FBC"/>
    <w:rsid w:val="001E7D98"/>
    <w:rsid w:val="001F3844"/>
    <w:rsid w:val="00205045"/>
    <w:rsid w:val="00215A89"/>
    <w:rsid w:val="00245CA2"/>
    <w:rsid w:val="002B7698"/>
    <w:rsid w:val="002B7872"/>
    <w:rsid w:val="002E3537"/>
    <w:rsid w:val="002F25DF"/>
    <w:rsid w:val="00317E71"/>
    <w:rsid w:val="003B2326"/>
    <w:rsid w:val="003B67DF"/>
    <w:rsid w:val="003C7F5B"/>
    <w:rsid w:val="003E1F9F"/>
    <w:rsid w:val="0040658C"/>
    <w:rsid w:val="004423EF"/>
    <w:rsid w:val="00443FC0"/>
    <w:rsid w:val="00474097"/>
    <w:rsid w:val="00490763"/>
    <w:rsid w:val="004A61AF"/>
    <w:rsid w:val="004F002B"/>
    <w:rsid w:val="004F042A"/>
    <w:rsid w:val="004F18DE"/>
    <w:rsid w:val="004F6506"/>
    <w:rsid w:val="005241BD"/>
    <w:rsid w:val="00524735"/>
    <w:rsid w:val="0052654D"/>
    <w:rsid w:val="00544747"/>
    <w:rsid w:val="00591FC9"/>
    <w:rsid w:val="005A2074"/>
    <w:rsid w:val="005C46A3"/>
    <w:rsid w:val="00605C64"/>
    <w:rsid w:val="0062289B"/>
    <w:rsid w:val="0062362E"/>
    <w:rsid w:val="00624CDE"/>
    <w:rsid w:val="00634298"/>
    <w:rsid w:val="00644C1A"/>
    <w:rsid w:val="0066351C"/>
    <w:rsid w:val="0066598D"/>
    <w:rsid w:val="00671AF9"/>
    <w:rsid w:val="0067653F"/>
    <w:rsid w:val="006864A0"/>
    <w:rsid w:val="006A50C7"/>
    <w:rsid w:val="006A79E7"/>
    <w:rsid w:val="006D7586"/>
    <w:rsid w:val="006E729F"/>
    <w:rsid w:val="00704896"/>
    <w:rsid w:val="0071341E"/>
    <w:rsid w:val="007333B3"/>
    <w:rsid w:val="007567F0"/>
    <w:rsid w:val="00766B59"/>
    <w:rsid w:val="007919E5"/>
    <w:rsid w:val="007A4C59"/>
    <w:rsid w:val="007C3209"/>
    <w:rsid w:val="007E0090"/>
    <w:rsid w:val="007E6B26"/>
    <w:rsid w:val="0081400B"/>
    <w:rsid w:val="008347E6"/>
    <w:rsid w:val="008724E2"/>
    <w:rsid w:val="00872F9B"/>
    <w:rsid w:val="00874CF5"/>
    <w:rsid w:val="0089386E"/>
    <w:rsid w:val="008D3D74"/>
    <w:rsid w:val="008E16BE"/>
    <w:rsid w:val="00900686"/>
    <w:rsid w:val="00906E67"/>
    <w:rsid w:val="00940029"/>
    <w:rsid w:val="009F2D26"/>
    <w:rsid w:val="009F7B43"/>
    <w:rsid w:val="00A041E7"/>
    <w:rsid w:val="00A27EAF"/>
    <w:rsid w:val="00A30E65"/>
    <w:rsid w:val="00A359C2"/>
    <w:rsid w:val="00A454C5"/>
    <w:rsid w:val="00A57DC6"/>
    <w:rsid w:val="00A77252"/>
    <w:rsid w:val="00A8312E"/>
    <w:rsid w:val="00A8354B"/>
    <w:rsid w:val="00A92EFD"/>
    <w:rsid w:val="00AE3E3E"/>
    <w:rsid w:val="00AF2042"/>
    <w:rsid w:val="00B62D75"/>
    <w:rsid w:val="00BF16C5"/>
    <w:rsid w:val="00C20160"/>
    <w:rsid w:val="00C404FB"/>
    <w:rsid w:val="00CA1EB4"/>
    <w:rsid w:val="00CB6130"/>
    <w:rsid w:val="00CC3BB3"/>
    <w:rsid w:val="00D53671"/>
    <w:rsid w:val="00DD0A23"/>
    <w:rsid w:val="00DD79C0"/>
    <w:rsid w:val="00DE798B"/>
    <w:rsid w:val="00DF6050"/>
    <w:rsid w:val="00E24569"/>
    <w:rsid w:val="00E34928"/>
    <w:rsid w:val="00E45E15"/>
    <w:rsid w:val="00E53FE5"/>
    <w:rsid w:val="00E74AD6"/>
    <w:rsid w:val="00E81E8B"/>
    <w:rsid w:val="00E92C81"/>
    <w:rsid w:val="00EA6078"/>
    <w:rsid w:val="00F00E2C"/>
    <w:rsid w:val="00F12080"/>
    <w:rsid w:val="00F640B8"/>
    <w:rsid w:val="00FA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2B7DD5"/>
  <w15:docId w15:val="{E1818D8C-E845-D042-9D4E-83A58B69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2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57DC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57DC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DC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7DC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E2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0E2663-70AD-1444-A46A-529BD9E2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Wilson Design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Sharp</dc:creator>
  <cp:lastModifiedBy>Sharon Brown</cp:lastModifiedBy>
  <cp:revision>2</cp:revision>
  <cp:lastPrinted>2022-08-17T08:31:00Z</cp:lastPrinted>
  <dcterms:created xsi:type="dcterms:W3CDTF">2022-11-16T12:45:00Z</dcterms:created>
  <dcterms:modified xsi:type="dcterms:W3CDTF">2022-11-16T12:45:00Z</dcterms:modified>
</cp:coreProperties>
</file>