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05886F9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4D2EDD">
                              <w:rPr>
                                <w:rFonts w:ascii="Bliss 2 Regular" w:hAnsi="Bliss 2 Regular"/>
                                <w:color w:val="FFFFFF" w:themeColor="background1"/>
                                <w:sz w:val="44"/>
                                <w:szCs w:val="36"/>
                              </w:rPr>
                              <w:t xml:space="preserve"> WEST</w:t>
                            </w:r>
                            <w:r w:rsidR="00F17406">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05886F93"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w:t>
                      </w:r>
                      <w:r w:rsidR="004D2EDD">
                        <w:rPr>
                          <w:rFonts w:ascii="Bliss 2 Regular" w:hAnsi="Bliss 2 Regular"/>
                          <w:color w:val="FFFFFF" w:themeColor="background1"/>
                          <w:sz w:val="44"/>
                          <w:szCs w:val="36"/>
                        </w:rPr>
                        <w:t xml:space="preserve"> WEST</w:t>
                      </w:r>
                      <w:r w:rsidR="00F17406">
                        <w:rPr>
                          <w:rFonts w:ascii="Bliss 2 Regular" w:hAnsi="Bliss 2 Regular"/>
                          <w:color w:val="FFFFFF" w:themeColor="background1"/>
                          <w:sz w:val="44"/>
                          <w:szCs w:val="36"/>
                        </w:rPr>
                        <w:t xml:space="preserve"> </w:t>
                      </w:r>
                      <w:r w:rsidRPr="00CD1DF9">
                        <w:rPr>
                          <w:rFonts w:ascii="Bliss 2 Regular" w:hAnsi="Bliss 2 Regular"/>
                          <w:color w:val="FFFFFF" w:themeColor="background1"/>
                          <w:sz w:val="44"/>
                          <w:szCs w:val="36"/>
                        </w:rPr>
                        <w:t>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4D2EDD"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CE5AD2"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5CD3794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CE5AD2">
                              <w:rPr>
                                <w:rFonts w:ascii="Trebuchet MS" w:eastAsia="Times New Roman" w:hAnsi="Trebuchet MS" w:cs="Arial"/>
                                <w:color w:val="333333"/>
                                <w:sz w:val="22"/>
                                <w:szCs w:val="22"/>
                                <w:u w:val="single"/>
                                <w:lang w:eastAsia="en-GB"/>
                              </w:rPr>
                              <w:t xml:space="preserve">ECC Practical Application </w:t>
                            </w:r>
                            <w:r w:rsidR="00E1277F">
                              <w:rPr>
                                <w:rFonts w:ascii="Trebuchet MS" w:eastAsia="Times New Roman" w:hAnsi="Trebuchet MS" w:cs="Arial"/>
                                <w:color w:val="333333"/>
                                <w:sz w:val="22"/>
                                <w:szCs w:val="22"/>
                                <w:u w:val="single"/>
                                <w:lang w:eastAsia="en-GB"/>
                              </w:rPr>
                              <w:t>Workshop</w:t>
                            </w:r>
                          </w:p>
                          <w:p w14:paraId="130E6681" w14:textId="77777777" w:rsidR="00AD1534" w:rsidRPr="00AD1534" w:rsidRDefault="00AD1534" w:rsidP="00AD1534">
                            <w:pPr>
                              <w:ind w:left="-567"/>
                              <w:rPr>
                                <w:rFonts w:ascii="Trebuchet MS" w:hAnsi="Trebuchet MS"/>
                                <w:b/>
                                <w:sz w:val="22"/>
                                <w:szCs w:val="22"/>
                                <w:u w:val="single"/>
                              </w:rPr>
                            </w:pPr>
                          </w:p>
                          <w:p w14:paraId="703AC022" w14:textId="769C707D"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w:t>
                            </w:r>
                            <w:r w:rsidR="00CE5AD2" w:rsidRPr="00CE5AD2">
                              <w:rPr>
                                <w:rFonts w:ascii="Trebuchet MS" w:hAnsi="Trebuchet MS" w:cs="Tahoma"/>
                                <w:color w:val="666666"/>
                                <w:sz w:val="20"/>
                                <w:szCs w:val="20"/>
                              </w:rPr>
                              <w:t>one-day workshop is a practical look at some of the more significant aspects of the Engineering and Construction Contract. Each of the contractual areas covered will consider what the specific aspects are for that element of the contract, before carrying out in small groups an associated practical exercise to enhance the level of understanding as to how it can be administered in practice. It will also introduce some of the new changes that NEC4 has brought to the contract. Attendees of this course will have a much clearer practical understanding of these specific processes and see how they should administer them for the benefit of all Parties on a particular project.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FEBF7A8"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CE5AD2" w:rsidRPr="00CE5AD2">
                              <w:rPr>
                                <w:rFonts w:ascii="Trebuchet MS" w:hAnsi="Trebuchet MS" w:cs="Tahoma"/>
                                <w:color w:val="666666"/>
                                <w:sz w:val="20"/>
                                <w:szCs w:val="20"/>
                              </w:rPr>
                              <w:t xml:space="preserve">This workshop is recommended for everyone currently or about to be working under an ECC contract including project managers, contract managers, quantity surveyors, clients, consultants, planners, </w:t>
                            </w:r>
                            <w:proofErr w:type="gramStart"/>
                            <w:r w:rsidR="00CE5AD2" w:rsidRPr="00CE5AD2">
                              <w:rPr>
                                <w:rFonts w:ascii="Trebuchet MS" w:hAnsi="Trebuchet MS" w:cs="Tahoma"/>
                                <w:color w:val="666666"/>
                                <w:sz w:val="20"/>
                                <w:szCs w:val="20"/>
                              </w:rPr>
                              <w:t>contractors</w:t>
                            </w:r>
                            <w:proofErr w:type="gramEnd"/>
                            <w:r w:rsidR="00CE5AD2" w:rsidRPr="00CE5AD2">
                              <w:rPr>
                                <w:rFonts w:ascii="Trebuchet MS" w:hAnsi="Trebuchet MS" w:cs="Tahoma"/>
                                <w:color w:val="666666"/>
                                <w:sz w:val="20"/>
                                <w:szCs w:val="20"/>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B6546C6" w:rsidR="006339B8" w:rsidRPr="0072639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26390" w:rsidRPr="00726390">
                              <w:rPr>
                                <w:rFonts w:ascii="Trebuchet MS" w:hAnsi="Trebuchet MS" w:cs="Arial"/>
                                <w:bCs/>
                                <w:color w:val="666666"/>
                                <w:sz w:val="22"/>
                                <w:szCs w:val="22"/>
                              </w:rPr>
                              <w:t xml:space="preserve">Wednesday </w:t>
                            </w:r>
                            <w:r w:rsidR="004D2EDD">
                              <w:rPr>
                                <w:rFonts w:ascii="Trebuchet MS" w:hAnsi="Trebuchet MS" w:cs="Arial"/>
                                <w:bCs/>
                                <w:color w:val="666666"/>
                                <w:sz w:val="22"/>
                                <w:szCs w:val="22"/>
                              </w:rPr>
                              <w:t>20 March</w:t>
                            </w:r>
                            <w:r w:rsidR="00726390" w:rsidRPr="00726390">
                              <w:rPr>
                                <w:rFonts w:ascii="Trebuchet MS" w:hAnsi="Trebuchet MS" w:cs="Arial"/>
                                <w:bCs/>
                                <w:color w:val="666666"/>
                                <w:sz w:val="22"/>
                                <w:szCs w:val="22"/>
                              </w:rPr>
                              <w:t xml:space="preserve">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72639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4817F7B6" w14:textId="5D9CB1C3" w:rsidR="00F75AC4" w:rsidRPr="00CE5AD2" w:rsidRDefault="00A52065" w:rsidP="006339B8">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5CD3794C"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BF6CFD" w:rsidRPr="00BF6CFD">
                        <w:rPr>
                          <w:rFonts w:ascii="Trebuchet MS" w:eastAsia="Times New Roman" w:hAnsi="Trebuchet MS" w:cs="Arial"/>
                          <w:color w:val="333333"/>
                          <w:sz w:val="22"/>
                          <w:szCs w:val="22"/>
                          <w:u w:val="single"/>
                          <w:lang w:eastAsia="en-GB"/>
                        </w:rPr>
                        <w:t>NEC</w:t>
                      </w:r>
                      <w:proofErr w:type="gramEnd"/>
                      <w:r w:rsidR="00BF6CFD" w:rsidRPr="00BF6CFD">
                        <w:rPr>
                          <w:rFonts w:ascii="Trebuchet MS" w:eastAsia="Times New Roman" w:hAnsi="Trebuchet MS" w:cs="Arial"/>
                          <w:color w:val="333333"/>
                          <w:sz w:val="22"/>
                          <w:szCs w:val="22"/>
                          <w:u w:val="single"/>
                          <w:lang w:eastAsia="en-GB"/>
                        </w:rPr>
                        <w:t xml:space="preserve">4 </w:t>
                      </w:r>
                      <w:r w:rsidR="00CE5AD2">
                        <w:rPr>
                          <w:rFonts w:ascii="Trebuchet MS" w:eastAsia="Times New Roman" w:hAnsi="Trebuchet MS" w:cs="Arial"/>
                          <w:color w:val="333333"/>
                          <w:sz w:val="22"/>
                          <w:szCs w:val="22"/>
                          <w:u w:val="single"/>
                          <w:lang w:eastAsia="en-GB"/>
                        </w:rPr>
                        <w:t xml:space="preserve">ECC Practical Application </w:t>
                      </w:r>
                      <w:r w:rsidR="00E1277F">
                        <w:rPr>
                          <w:rFonts w:ascii="Trebuchet MS" w:eastAsia="Times New Roman" w:hAnsi="Trebuchet MS" w:cs="Arial"/>
                          <w:color w:val="333333"/>
                          <w:sz w:val="22"/>
                          <w:szCs w:val="22"/>
                          <w:u w:val="single"/>
                          <w:lang w:eastAsia="en-GB"/>
                        </w:rPr>
                        <w:t>Workshop</w:t>
                      </w:r>
                    </w:p>
                    <w:p w14:paraId="130E6681" w14:textId="77777777" w:rsidR="00AD1534" w:rsidRPr="00AD1534" w:rsidRDefault="00AD1534" w:rsidP="00AD1534">
                      <w:pPr>
                        <w:ind w:left="-567"/>
                        <w:rPr>
                          <w:rFonts w:ascii="Trebuchet MS" w:hAnsi="Trebuchet MS"/>
                          <w:b/>
                          <w:sz w:val="22"/>
                          <w:szCs w:val="22"/>
                          <w:u w:val="single"/>
                        </w:rPr>
                      </w:pPr>
                    </w:p>
                    <w:p w14:paraId="703AC022" w14:textId="769C707D"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E1277F" w:rsidRPr="00E1277F">
                        <w:rPr>
                          <w:rFonts w:ascii="Trebuchet MS" w:hAnsi="Trebuchet MS" w:cs="Tahoma"/>
                          <w:color w:val="666666"/>
                          <w:sz w:val="20"/>
                          <w:szCs w:val="20"/>
                        </w:rPr>
                        <w:t xml:space="preserve">This </w:t>
                      </w:r>
                      <w:r w:rsidR="00CE5AD2" w:rsidRPr="00CE5AD2">
                        <w:rPr>
                          <w:rFonts w:ascii="Trebuchet MS" w:hAnsi="Trebuchet MS" w:cs="Tahoma"/>
                          <w:color w:val="666666"/>
                          <w:sz w:val="20"/>
                          <w:szCs w:val="20"/>
                        </w:rPr>
                        <w:t>one-day workshop is a practical look at some of the more significant aspects of the Engineering and Construction Contract. Each of the contractual areas covered will consider what the specific aspects are for that element of the contract, before carrying out in small groups an associated practical exercise to enhance the level of understanding as to how it can be administered in practice. It will also introduce some of the new changes that NEC4 has brought to the contract. Attendees of this course will have a much clearer practical understanding of these specific processes and see how they should administer them for the benefit of all Parties on a particular project.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6FEBF7A8"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CE5AD2" w:rsidRPr="00CE5AD2">
                        <w:rPr>
                          <w:rFonts w:ascii="Trebuchet MS" w:hAnsi="Trebuchet MS" w:cs="Tahoma"/>
                          <w:color w:val="666666"/>
                          <w:sz w:val="20"/>
                          <w:szCs w:val="20"/>
                        </w:rPr>
                        <w:t xml:space="preserve">This workshop is recommended for everyone currently or about to be working under an ECC contract including project managers, contract managers, quantity surveyors, clients, consultants, planners, </w:t>
                      </w:r>
                      <w:proofErr w:type="gramStart"/>
                      <w:r w:rsidR="00CE5AD2" w:rsidRPr="00CE5AD2">
                        <w:rPr>
                          <w:rFonts w:ascii="Trebuchet MS" w:hAnsi="Trebuchet MS" w:cs="Tahoma"/>
                          <w:color w:val="666666"/>
                          <w:sz w:val="20"/>
                          <w:szCs w:val="20"/>
                        </w:rPr>
                        <w:t>contractors</w:t>
                      </w:r>
                      <w:proofErr w:type="gramEnd"/>
                      <w:r w:rsidR="00CE5AD2" w:rsidRPr="00CE5AD2">
                        <w:rPr>
                          <w:rFonts w:ascii="Trebuchet MS" w:hAnsi="Trebuchet MS" w:cs="Tahoma"/>
                          <w:color w:val="666666"/>
                          <w:sz w:val="20"/>
                          <w:szCs w:val="20"/>
                        </w:rPr>
                        <w:t xml:space="preserve"> and their supply chain. This session will be suitable for those who are relatively new to these forms of contract as well as those who are already more experienced in the contract and looking to enhance their level of knowledge and understanding.</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B6546C6" w:rsidR="006339B8" w:rsidRPr="00726390"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726390" w:rsidRPr="00726390">
                        <w:rPr>
                          <w:rFonts w:ascii="Trebuchet MS" w:hAnsi="Trebuchet MS" w:cs="Arial"/>
                          <w:bCs/>
                          <w:color w:val="666666"/>
                          <w:sz w:val="22"/>
                          <w:szCs w:val="22"/>
                        </w:rPr>
                        <w:t xml:space="preserve">Wednesday </w:t>
                      </w:r>
                      <w:r w:rsidR="004D2EDD">
                        <w:rPr>
                          <w:rFonts w:ascii="Trebuchet MS" w:hAnsi="Trebuchet MS" w:cs="Arial"/>
                          <w:bCs/>
                          <w:color w:val="666666"/>
                          <w:sz w:val="22"/>
                          <w:szCs w:val="22"/>
                        </w:rPr>
                        <w:t>20 March</w:t>
                      </w:r>
                      <w:r w:rsidR="00726390" w:rsidRPr="00726390">
                        <w:rPr>
                          <w:rFonts w:ascii="Trebuchet MS" w:hAnsi="Trebuchet MS" w:cs="Arial"/>
                          <w:bCs/>
                          <w:color w:val="666666"/>
                          <w:sz w:val="22"/>
                          <w:szCs w:val="22"/>
                        </w:rPr>
                        <w:t xml:space="preserve"> 2024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726390">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4817F7B6" w14:textId="5D9CB1C3" w:rsidR="00F75AC4" w:rsidRPr="00CE5AD2" w:rsidRDefault="00A52065" w:rsidP="006339B8">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D2EDD"/>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26390"/>
    <w:rsid w:val="0074150A"/>
    <w:rsid w:val="00785D53"/>
    <w:rsid w:val="007B297C"/>
    <w:rsid w:val="007E3FF1"/>
    <w:rsid w:val="007E789F"/>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662E3"/>
    <w:rsid w:val="00B73E2B"/>
    <w:rsid w:val="00BA106C"/>
    <w:rsid w:val="00BA2606"/>
    <w:rsid w:val="00BA68B4"/>
    <w:rsid w:val="00BD3BEC"/>
    <w:rsid w:val="00BD429D"/>
    <w:rsid w:val="00BF6CFD"/>
    <w:rsid w:val="00C21D18"/>
    <w:rsid w:val="00C33E55"/>
    <w:rsid w:val="00C56866"/>
    <w:rsid w:val="00C67112"/>
    <w:rsid w:val="00C67A2E"/>
    <w:rsid w:val="00CA785A"/>
    <w:rsid w:val="00CB0595"/>
    <w:rsid w:val="00CB77C8"/>
    <w:rsid w:val="00CD1DF9"/>
    <w:rsid w:val="00CD5369"/>
    <w:rsid w:val="00CE5AD2"/>
    <w:rsid w:val="00CE7174"/>
    <w:rsid w:val="00D2494C"/>
    <w:rsid w:val="00D52EAE"/>
    <w:rsid w:val="00D56453"/>
    <w:rsid w:val="00D90036"/>
    <w:rsid w:val="00DD5081"/>
    <w:rsid w:val="00DF7A73"/>
    <w:rsid w:val="00E1277F"/>
    <w:rsid w:val="00E46765"/>
    <w:rsid w:val="00E818A1"/>
    <w:rsid w:val="00EA00A4"/>
    <w:rsid w:val="00EB2E9C"/>
    <w:rsid w:val="00F00DB1"/>
    <w:rsid w:val="00F17406"/>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2023-11-23T14:28:00Z</dcterms:created>
  <dcterms:modified xsi:type="dcterms:W3CDTF">2023-11-23T14:28:00Z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